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734494" w14:textId="77777777" w:rsidR="00E37E0D" w:rsidRPr="003C35BA" w:rsidRDefault="00E37E0D" w:rsidP="00E37E0D">
      <w:pPr>
        <w:spacing w:before="60" w:after="0" w:line="240" w:lineRule="auto"/>
        <w:jc w:val="both"/>
        <w:rPr>
          <w:rFonts w:ascii="Arial" w:eastAsia="Times New Roman" w:hAnsi="Arial" w:cs="Arial"/>
          <w:b/>
          <w:sz w:val="17"/>
          <w:szCs w:val="17"/>
          <w:lang w:val="vi-VN"/>
        </w:rPr>
      </w:pPr>
      <w:r w:rsidRPr="000E4EB5">
        <w:rPr>
          <w:rFonts w:ascii="Arial" w:eastAsia="Times New Roman" w:hAnsi="Arial" w:cs="Arial"/>
          <w:b/>
          <w:sz w:val="17"/>
          <w:szCs w:val="17"/>
          <w:highlight w:val="yellow"/>
          <w:lang w:val="vi-VN"/>
        </w:rPr>
        <w:t>Kính gửi: CT HĐQT,</w:t>
      </w:r>
    </w:p>
    <w:p w14:paraId="0D1AB5D7" w14:textId="77777777" w:rsidR="00E37E0D" w:rsidRPr="003C35BA" w:rsidRDefault="00E37E0D" w:rsidP="00E37E0D">
      <w:pPr>
        <w:spacing w:before="60" w:after="0" w:line="240" w:lineRule="auto"/>
        <w:jc w:val="both"/>
        <w:rPr>
          <w:rFonts w:ascii="Arial" w:eastAsia="Times New Roman" w:hAnsi="Arial" w:cs="Arial"/>
          <w:sz w:val="17"/>
          <w:szCs w:val="17"/>
          <w:lang w:val="vi-VN"/>
        </w:rPr>
      </w:pPr>
      <w:r w:rsidRPr="003C35BA">
        <w:rPr>
          <w:rFonts w:ascii="Arial" w:eastAsia="Times New Roman" w:hAnsi="Arial" w:cs="Arial"/>
          <w:sz w:val="17"/>
          <w:szCs w:val="17"/>
          <w:lang w:val="vi-VN"/>
        </w:rPr>
        <w:t>HĐT trình CT HĐQT xem xét phê duyệt: Giá và Lựa chọn nhà thầu.</w:t>
      </w:r>
    </w:p>
    <w:p w14:paraId="54BEA4F0" w14:textId="77777777" w:rsidR="00E37E0D" w:rsidRPr="003C35BA" w:rsidRDefault="00E37E0D" w:rsidP="00E37E0D">
      <w:pPr>
        <w:spacing w:after="0" w:line="240" w:lineRule="auto"/>
        <w:jc w:val="both"/>
        <w:rPr>
          <w:rFonts w:ascii="Arial" w:eastAsia="Times New Roman" w:hAnsi="Arial" w:cs="Arial"/>
          <w:bCs/>
          <w:spacing w:val="-6"/>
          <w:sz w:val="17"/>
          <w:szCs w:val="17"/>
          <w:lang w:val="vi-VN"/>
        </w:rPr>
      </w:pPr>
      <w:r w:rsidRPr="003C35BA">
        <w:rPr>
          <w:rFonts w:ascii="Arial" w:eastAsia="Times New Roman" w:hAnsi="Arial" w:cs="Arial"/>
          <w:b/>
          <w:spacing w:val="-6"/>
          <w:sz w:val="17"/>
          <w:szCs w:val="17"/>
          <w:lang w:val="vi-VN"/>
        </w:rPr>
        <w:t xml:space="preserve">- Gói thầu: </w:t>
      </w:r>
      <w:r w:rsidRPr="003C35BA">
        <w:rPr>
          <w:rFonts w:ascii="Arial" w:eastAsia="Times New Roman" w:hAnsi="Arial" w:cs="Arial"/>
          <w:bCs/>
          <w:spacing w:val="-6"/>
          <w:sz w:val="17"/>
          <w:szCs w:val="17"/>
          <w:lang w:val="vi-VN"/>
        </w:rPr>
        <w:t xml:space="preserve">Lựa chọn Tư vấn Kiến trúc và Tư vấn </w:t>
      </w:r>
      <w:commentRangeStart w:id="0"/>
      <w:r w:rsidRPr="003C35BA">
        <w:rPr>
          <w:rFonts w:ascii="Arial" w:eastAsia="Times New Roman" w:hAnsi="Arial" w:cs="Arial"/>
          <w:bCs/>
          <w:spacing w:val="-6"/>
          <w:sz w:val="17"/>
          <w:szCs w:val="17"/>
          <w:lang w:val="vi-VN"/>
        </w:rPr>
        <w:t>thiết kế trưởng.</w:t>
      </w:r>
      <w:commentRangeEnd w:id="0"/>
      <w:r w:rsidR="000E4EB5" w:rsidRPr="003C35BA">
        <w:rPr>
          <w:rStyle w:val="CommentReference"/>
          <w:rFonts w:ascii="Arial" w:eastAsia="Times New Roman" w:hAnsi="Arial" w:cs="Arial"/>
          <w:bCs/>
          <w:spacing w:val="-6"/>
          <w:sz w:val="17"/>
          <w:szCs w:val="17"/>
          <w:lang w:val="vi-VN"/>
        </w:rPr>
        <w:commentReference w:id="0"/>
      </w:r>
    </w:p>
    <w:p w14:paraId="30CA6EFE" w14:textId="77777777" w:rsidR="00E37E0D" w:rsidRPr="003C35BA" w:rsidRDefault="00E37E0D" w:rsidP="00E37E0D">
      <w:pPr>
        <w:spacing w:after="0" w:line="240" w:lineRule="auto"/>
        <w:jc w:val="both"/>
        <w:rPr>
          <w:rFonts w:ascii="Arial" w:eastAsia="Times New Roman" w:hAnsi="Arial" w:cs="Arial"/>
          <w:bCs/>
          <w:sz w:val="17"/>
          <w:szCs w:val="17"/>
          <w:lang w:val="vi-VN"/>
        </w:rPr>
      </w:pPr>
      <w:r w:rsidRPr="003C35BA">
        <w:rPr>
          <w:rFonts w:ascii="Arial" w:eastAsia="Times New Roman" w:hAnsi="Arial" w:cs="Arial"/>
          <w:b/>
          <w:sz w:val="17"/>
          <w:szCs w:val="17"/>
          <w:lang w:val="vi-VN"/>
        </w:rPr>
        <w:t xml:space="preserve">- Dự án: </w:t>
      </w:r>
      <w:r w:rsidRPr="003C35BA">
        <w:rPr>
          <w:rFonts w:ascii="Arial" w:eastAsia="Times New Roman" w:hAnsi="Arial" w:cs="Arial"/>
          <w:bCs/>
          <w:sz w:val="17"/>
          <w:szCs w:val="17"/>
          <w:lang w:val="vi-VN"/>
        </w:rPr>
        <w:t xml:space="preserve">Blakes Hotel – Luân đôn - </w:t>
      </w:r>
      <w:commentRangeStart w:id="1"/>
      <w:r w:rsidRPr="003C35BA">
        <w:rPr>
          <w:rFonts w:ascii="Arial" w:eastAsia="Times New Roman" w:hAnsi="Arial" w:cs="Arial"/>
          <w:bCs/>
          <w:sz w:val="17"/>
          <w:szCs w:val="17"/>
          <w:lang w:val="vi-VN"/>
        </w:rPr>
        <w:t>Anh</w:t>
      </w:r>
      <w:commentRangeEnd w:id="1"/>
      <w:r w:rsidR="000E4EB5" w:rsidRPr="003C35BA">
        <w:rPr>
          <w:rStyle w:val="CommentReference"/>
          <w:rFonts w:ascii="Arial" w:eastAsia="Times New Roman" w:hAnsi="Arial" w:cs="Arial"/>
          <w:b/>
          <w:bCs/>
          <w:color w:val="000000"/>
          <w:sz w:val="17"/>
          <w:szCs w:val="17"/>
          <w:lang w:val="vi-VN"/>
        </w:rPr>
        <w:commentReference w:id="1"/>
      </w:r>
      <w:r w:rsidRPr="003C35BA">
        <w:rPr>
          <w:rFonts w:ascii="Arial" w:eastAsia="Times New Roman" w:hAnsi="Arial" w:cs="Arial"/>
          <w:b/>
          <w:bCs/>
          <w:color w:val="000000"/>
          <w:sz w:val="17"/>
          <w:szCs w:val="17"/>
          <w:lang w:val="vi-VN"/>
        </w:rPr>
        <w:t>.</w:t>
      </w:r>
    </w:p>
    <w:p w14:paraId="6110DE03" w14:textId="77777777" w:rsidR="00E37E0D" w:rsidRPr="003C35BA" w:rsidRDefault="00E37E0D" w:rsidP="00E37E0D">
      <w:pPr>
        <w:spacing w:before="60" w:after="0" w:line="240" w:lineRule="auto"/>
        <w:jc w:val="both"/>
        <w:rPr>
          <w:rFonts w:ascii="Arial" w:eastAsia="Times New Roman" w:hAnsi="Arial" w:cs="Arial"/>
          <w:b/>
          <w:sz w:val="17"/>
          <w:szCs w:val="17"/>
          <w:u w:val="single"/>
          <w:lang w:val="vi-VN"/>
        </w:rPr>
      </w:pPr>
      <w:r w:rsidRPr="003C35BA">
        <w:rPr>
          <w:rFonts w:ascii="Arial" w:eastAsia="Times New Roman" w:hAnsi="Arial" w:cs="Arial"/>
          <w:b/>
          <w:sz w:val="17"/>
          <w:szCs w:val="17"/>
          <w:u w:val="single"/>
          <w:lang w:val="vi-VN"/>
        </w:rPr>
        <w:t>Hồ Sơ:</w:t>
      </w:r>
    </w:p>
    <w:p w14:paraId="5F220DD4" w14:textId="77777777" w:rsidR="00E37E0D" w:rsidRPr="003C35BA" w:rsidRDefault="00E37E0D" w:rsidP="00E37E0D">
      <w:pPr>
        <w:spacing w:after="0" w:line="240" w:lineRule="auto"/>
        <w:jc w:val="both"/>
        <w:rPr>
          <w:rFonts w:ascii="Arial" w:eastAsia="Times New Roman" w:hAnsi="Arial" w:cs="Arial"/>
          <w:bCs/>
          <w:sz w:val="17"/>
          <w:szCs w:val="17"/>
          <w:lang w:val="vi-VN"/>
        </w:rPr>
      </w:pPr>
      <w:r w:rsidRPr="003C35BA">
        <w:rPr>
          <w:rFonts w:ascii="Arial" w:eastAsia="Times New Roman" w:hAnsi="Arial" w:cs="Arial"/>
          <w:bCs/>
          <w:sz w:val="17"/>
          <w:szCs w:val="17"/>
          <w:lang w:val="vi-VN"/>
        </w:rPr>
        <w:t xml:space="preserve">1. Căn cứ vào </w:t>
      </w:r>
      <w:commentRangeStart w:id="2"/>
      <w:r w:rsidRPr="003C35BA">
        <w:rPr>
          <w:rFonts w:ascii="Arial" w:eastAsia="Times New Roman" w:hAnsi="Arial" w:cs="Arial"/>
          <w:bCs/>
          <w:sz w:val="17"/>
          <w:szCs w:val="17"/>
          <w:lang w:val="vi-VN"/>
        </w:rPr>
        <w:t>chủ trương về việc: “Phê duyệt nhiệm vụ thiết kế của TVTK Kiến trúc, Lead Consultant, Survey dự án Blakes Hotel</w:t>
      </w:r>
      <w:commentRangeEnd w:id="2"/>
      <w:r w:rsidR="000E4EB5" w:rsidRPr="003C35BA">
        <w:rPr>
          <w:rStyle w:val="CommentReference"/>
          <w:rFonts w:ascii="Arial" w:eastAsia="Times New Roman" w:hAnsi="Arial" w:cs="Arial"/>
          <w:bCs/>
          <w:sz w:val="17"/>
          <w:szCs w:val="17"/>
          <w:lang w:val="vi-VN"/>
        </w:rPr>
        <w:commentReference w:id="2"/>
      </w:r>
      <w:r w:rsidRPr="003C35BA">
        <w:rPr>
          <w:rFonts w:ascii="Arial" w:eastAsia="Times New Roman" w:hAnsi="Arial" w:cs="Arial"/>
          <w:bCs/>
          <w:sz w:val="17"/>
          <w:szCs w:val="17"/>
          <w:lang w:val="vi-VN"/>
        </w:rPr>
        <w:t>” đã được P.TGĐ RLG phê duyệt qua email ngày 16/09/2025.</w:t>
      </w:r>
    </w:p>
    <w:p w14:paraId="387957B5" w14:textId="77777777" w:rsidR="00E37E0D" w:rsidRPr="003C35BA" w:rsidRDefault="00E37E0D" w:rsidP="00E37E0D">
      <w:pPr>
        <w:spacing w:after="0" w:line="240" w:lineRule="auto"/>
        <w:jc w:val="both"/>
        <w:rPr>
          <w:rFonts w:ascii="Arial" w:eastAsia="Times New Roman" w:hAnsi="Arial" w:cs="Arial"/>
          <w:bCs/>
          <w:i/>
          <w:iCs/>
          <w:spacing w:val="-4"/>
          <w:sz w:val="17"/>
          <w:szCs w:val="17"/>
          <w:lang w:val="vi-VN"/>
        </w:rPr>
      </w:pPr>
      <w:r w:rsidRPr="003C35BA">
        <w:rPr>
          <w:rFonts w:ascii="Arial" w:eastAsia="Times New Roman" w:hAnsi="Arial" w:cs="Arial"/>
          <w:bCs/>
          <w:spacing w:val="-4"/>
          <w:sz w:val="17"/>
          <w:szCs w:val="17"/>
          <w:lang w:val="vi-VN"/>
        </w:rPr>
        <w:t xml:space="preserve">2. PVCV : </w:t>
      </w:r>
      <w:commentRangeStart w:id="3"/>
      <w:r w:rsidRPr="003C35BA">
        <w:rPr>
          <w:rFonts w:ascii="Arial" w:eastAsia="Times New Roman" w:hAnsi="Arial" w:cs="Arial"/>
          <w:b/>
          <w:spacing w:val="-4"/>
          <w:sz w:val="17"/>
          <w:szCs w:val="17"/>
          <w:lang w:val="vi-VN"/>
        </w:rPr>
        <w:t xml:space="preserve">Giai đoạn 2 – Thiết kế ý tưởng/Concept Design </w:t>
      </w:r>
      <w:r w:rsidRPr="003C35BA">
        <w:rPr>
          <w:rFonts w:ascii="Arial" w:eastAsia="Times New Roman" w:hAnsi="Arial" w:cs="Arial"/>
          <w:b/>
          <w:i/>
          <w:iCs/>
          <w:spacing w:val="-4"/>
          <w:sz w:val="17"/>
          <w:szCs w:val="17"/>
          <w:lang w:val="vi-VN"/>
        </w:rPr>
        <w:t>(</w:t>
      </w:r>
      <w:r w:rsidRPr="003C35BA">
        <w:rPr>
          <w:rFonts w:ascii="Arial" w:eastAsia="Times New Roman" w:hAnsi="Arial" w:cs="Arial"/>
          <w:bCs/>
          <w:i/>
          <w:iCs/>
          <w:spacing w:val="-4"/>
          <w:sz w:val="17"/>
          <w:szCs w:val="17"/>
          <w:lang w:val="vi-VN"/>
        </w:rPr>
        <w:t>Khảo sát hiện trạng, làm việc với CĐT để xác định yêu cầu và định hướng TK; Phát triển TK ý tưởng tổng thể, đảm bảo trải nghiệm khách và công năng vận hành; TK sơ bộ các khu vực phòng khách, sảnh, nhà hàng, bar, phòng họp...; Tích hợp bản sắc thương hiệu, lập phương án vật liệu, sơ đồ vận hành và định hướng PCCC, tiếp cận người khuyết tật; Chuẩn bị hồ sơ ý tưởng, hình ảnh 3D, dự toán sơ bộ và hồ sơ trình duyệt quy hoạch ban đầu)</w:t>
      </w:r>
      <w:r w:rsidRPr="003C35BA">
        <w:rPr>
          <w:rFonts w:ascii="Arial" w:eastAsia="Times New Roman" w:hAnsi="Arial" w:cs="Arial"/>
          <w:bCs/>
          <w:spacing w:val="-4"/>
          <w:sz w:val="17"/>
          <w:szCs w:val="17"/>
          <w:lang w:val="vi-VN"/>
        </w:rPr>
        <w:t xml:space="preserve">; </w:t>
      </w:r>
      <w:r w:rsidRPr="003C35BA">
        <w:rPr>
          <w:rFonts w:ascii="Arial" w:eastAsia="Times New Roman" w:hAnsi="Arial" w:cs="Arial"/>
          <w:b/>
          <w:spacing w:val="-4"/>
          <w:sz w:val="17"/>
          <w:szCs w:val="17"/>
          <w:lang w:val="vi-VN"/>
        </w:rPr>
        <w:t xml:space="preserve">Giai đoạn 3 – Phối hợp không gian/Spatial </w:t>
      </w:r>
      <w:r w:rsidRPr="003C35BA">
        <w:rPr>
          <w:rFonts w:ascii="Arial" w:eastAsia="Times New Roman" w:hAnsi="Arial" w:cs="Arial"/>
          <w:b/>
          <w:i/>
          <w:iCs/>
          <w:spacing w:val="-4"/>
          <w:sz w:val="17"/>
          <w:szCs w:val="17"/>
          <w:lang w:val="vi-VN"/>
        </w:rPr>
        <w:t>Coordination</w:t>
      </w:r>
      <w:r w:rsidRPr="003C35BA">
        <w:rPr>
          <w:rFonts w:ascii="Arial" w:eastAsia="Times New Roman" w:hAnsi="Arial" w:cs="Arial"/>
          <w:bCs/>
          <w:i/>
          <w:iCs/>
          <w:spacing w:val="-4"/>
          <w:sz w:val="17"/>
          <w:szCs w:val="17"/>
          <w:lang w:val="vi-VN"/>
        </w:rPr>
        <w:t xml:space="preserve"> (Hoàn thiện mặt bằng, mặt đứng, mặt cắt chi tiết và phối hợp với các bộ môn kết cấu, MEP, PCCC, nội thất; Chuẩn bị hồ sơ xin phép quy hoạch chi tiết (Full Planning Application); Đảm bảo TK tuân thủ tiêu chuẩn kỹ thuật và thương hiệu; Lập bộ hồ sơ thiết kế giai đoạn 3, bản vẽ phối hợp BIM và báo cáo chi phí cập nhật)</w:t>
      </w:r>
      <w:r w:rsidRPr="003C35BA">
        <w:rPr>
          <w:rFonts w:ascii="Arial" w:eastAsia="Times New Roman" w:hAnsi="Arial" w:cs="Arial"/>
          <w:bCs/>
          <w:spacing w:val="-4"/>
          <w:sz w:val="17"/>
          <w:szCs w:val="17"/>
          <w:lang w:val="vi-VN"/>
        </w:rPr>
        <w:t xml:space="preserve">; </w:t>
      </w:r>
      <w:r w:rsidRPr="003C35BA">
        <w:rPr>
          <w:rFonts w:ascii="Arial" w:eastAsia="Times New Roman" w:hAnsi="Arial" w:cs="Arial"/>
          <w:b/>
          <w:spacing w:val="-4"/>
          <w:sz w:val="17"/>
          <w:szCs w:val="17"/>
          <w:lang w:val="vi-VN"/>
        </w:rPr>
        <w:t>Giai đoạn 4 – Thiết kế kỹ thuật/Technical Design</w:t>
      </w:r>
      <w:r w:rsidRPr="003C35BA">
        <w:rPr>
          <w:rFonts w:ascii="Arial" w:eastAsia="Times New Roman" w:hAnsi="Arial" w:cs="Arial"/>
          <w:bCs/>
          <w:spacing w:val="-4"/>
          <w:sz w:val="17"/>
          <w:szCs w:val="17"/>
          <w:lang w:val="vi-VN"/>
        </w:rPr>
        <w:t xml:space="preserve"> </w:t>
      </w:r>
      <w:r w:rsidRPr="003C35BA">
        <w:rPr>
          <w:rFonts w:ascii="Arial" w:eastAsia="Times New Roman" w:hAnsi="Arial" w:cs="Arial"/>
          <w:bCs/>
          <w:i/>
          <w:iCs/>
          <w:spacing w:val="-4"/>
          <w:sz w:val="17"/>
          <w:szCs w:val="17"/>
          <w:lang w:val="vi-VN"/>
        </w:rPr>
        <w:t>(Phát triển bản vẽ kỹ thuật phục vụ đấu thầu và thi công, đảm bảo tính đồng bộ giữa các bộ môn; Lập hồ sơ chi tiết kỹ thuật: cấu tạo tường, trần, sàn; bản vẽ PCCC, cách âm, tiêu chuẩn vật liệu và hoàn thiện; Hỗ trợ CĐT trong quá trình đấu thầu, dự toán và phê duyệt TK chi tiết với cơ quan quản lý)</w:t>
      </w:r>
      <w:r w:rsidRPr="003C35BA">
        <w:rPr>
          <w:rFonts w:ascii="Arial" w:eastAsia="Times New Roman" w:hAnsi="Arial" w:cs="Arial"/>
          <w:bCs/>
          <w:spacing w:val="-4"/>
          <w:sz w:val="17"/>
          <w:szCs w:val="17"/>
          <w:lang w:val="vi-VN"/>
        </w:rPr>
        <w:t>;</w:t>
      </w:r>
      <w:r w:rsidRPr="003C35BA">
        <w:rPr>
          <w:rFonts w:ascii="Arial" w:eastAsia="Times New Roman" w:hAnsi="Arial" w:cs="Arial"/>
          <w:b/>
          <w:spacing w:val="-4"/>
          <w:sz w:val="17"/>
          <w:szCs w:val="17"/>
          <w:lang w:val="vi-VN"/>
        </w:rPr>
        <w:t xml:space="preserve"> Giai đoạn 5 (tùy chọn) – Giám sát tác giả/Author Supervision</w:t>
      </w:r>
      <w:r w:rsidRPr="003C35BA">
        <w:rPr>
          <w:rFonts w:ascii="Arial" w:eastAsia="Times New Roman" w:hAnsi="Arial" w:cs="Arial"/>
          <w:bCs/>
          <w:spacing w:val="-4"/>
          <w:sz w:val="17"/>
          <w:szCs w:val="17"/>
          <w:lang w:val="vi-VN"/>
        </w:rPr>
        <w:t xml:space="preserve"> </w:t>
      </w:r>
      <w:r w:rsidRPr="003C35BA">
        <w:rPr>
          <w:rFonts w:ascii="Arial" w:eastAsia="Times New Roman" w:hAnsi="Arial" w:cs="Arial"/>
          <w:bCs/>
          <w:i/>
          <w:iCs/>
          <w:spacing w:val="-4"/>
          <w:sz w:val="17"/>
          <w:szCs w:val="17"/>
          <w:lang w:val="vi-VN"/>
        </w:rPr>
        <w:t>(Giám sát hiện trường theo yêu cầu của CĐT, đảm bảo thi công đúng thiết kế; Báo cáo sai khác và hỗ trợ xử lý các vấn đề phát sinh trong thi công)</w:t>
      </w:r>
      <w:commentRangeEnd w:id="3"/>
      <w:r w:rsidR="00E1064B" w:rsidRPr="003C35BA">
        <w:rPr>
          <w:rStyle w:val="CommentReference"/>
          <w:rFonts w:ascii="Arial" w:eastAsia="Times New Roman" w:hAnsi="Arial" w:cs="Arial"/>
          <w:bCs/>
          <w:spacing w:val="-4"/>
          <w:sz w:val="17"/>
          <w:szCs w:val="17"/>
          <w:lang w:val="vi-VN"/>
        </w:rPr>
        <w:commentReference w:id="3"/>
      </w:r>
      <w:r w:rsidRPr="003C35BA">
        <w:rPr>
          <w:rFonts w:ascii="Arial" w:eastAsia="Times New Roman" w:hAnsi="Arial" w:cs="Arial"/>
          <w:bCs/>
          <w:spacing w:val="-4"/>
          <w:sz w:val="17"/>
          <w:szCs w:val="17"/>
          <w:lang w:val="vi-VN"/>
        </w:rPr>
        <w:t xml:space="preserve">… </w:t>
      </w:r>
      <w:r w:rsidRPr="003C35BA">
        <w:rPr>
          <w:rFonts w:ascii="Arial" w:eastAsia="Times New Roman" w:hAnsi="Arial" w:cs="Arial"/>
          <w:bCs/>
          <w:i/>
          <w:iCs/>
          <w:spacing w:val="-4"/>
          <w:sz w:val="17"/>
          <w:szCs w:val="17"/>
          <w:lang w:val="vi-VN"/>
        </w:rPr>
        <w:t>Chi tiết BCT đính kèm.</w:t>
      </w:r>
    </w:p>
    <w:p w14:paraId="22267E7E" w14:textId="77777777" w:rsidR="00E37E0D" w:rsidRPr="003C35BA" w:rsidRDefault="00E37E0D" w:rsidP="00E37E0D">
      <w:pPr>
        <w:spacing w:after="0" w:line="240" w:lineRule="auto"/>
        <w:jc w:val="both"/>
        <w:rPr>
          <w:rFonts w:ascii="Arial" w:eastAsia="Times New Roman" w:hAnsi="Arial" w:cs="Arial"/>
          <w:sz w:val="17"/>
          <w:szCs w:val="17"/>
          <w:lang w:val="vi-VN"/>
        </w:rPr>
      </w:pPr>
      <w:r w:rsidRPr="003C35BA">
        <w:rPr>
          <w:rFonts w:ascii="Arial" w:eastAsia="Times New Roman" w:hAnsi="Arial" w:cs="Arial"/>
          <w:sz w:val="17"/>
          <w:szCs w:val="17"/>
          <w:lang w:val="vi-VN"/>
        </w:rPr>
        <w:t xml:space="preserve">3. </w:t>
      </w:r>
      <w:r w:rsidRPr="003C35BA">
        <w:rPr>
          <w:rFonts w:ascii="Arial" w:eastAsia="Times New Roman" w:hAnsi="Arial" w:cs="Arial"/>
          <w:b/>
          <w:bCs/>
          <w:sz w:val="17"/>
          <w:szCs w:val="17"/>
          <w:lang w:val="vi-VN"/>
        </w:rPr>
        <w:t>BCT lần 1</w:t>
      </w:r>
      <w:r w:rsidRPr="003C35BA">
        <w:rPr>
          <w:rFonts w:ascii="Arial" w:eastAsia="Times New Roman" w:hAnsi="Arial" w:cs="Arial"/>
          <w:sz w:val="17"/>
          <w:szCs w:val="17"/>
          <w:lang w:val="vi-VN"/>
        </w:rPr>
        <w:t xml:space="preserve"> phát hành ngày </w:t>
      </w:r>
      <w:r w:rsidRPr="003C35BA">
        <w:rPr>
          <w:rFonts w:ascii="Arial" w:eastAsia="Times New Roman" w:hAnsi="Arial" w:cs="Arial"/>
          <w:b/>
          <w:bCs/>
          <w:sz w:val="17"/>
          <w:szCs w:val="17"/>
          <w:lang w:val="vi-VN"/>
        </w:rPr>
        <w:t>27/10/2025</w:t>
      </w:r>
      <w:r w:rsidRPr="003C35BA">
        <w:rPr>
          <w:rFonts w:ascii="Arial" w:eastAsia="Times New Roman" w:hAnsi="Arial" w:cs="Arial"/>
          <w:sz w:val="17"/>
          <w:szCs w:val="17"/>
          <w:lang w:val="vi-VN"/>
        </w:rPr>
        <w:t xml:space="preserve">. HĐT đề xuất 2 phương án, trong đó </w:t>
      </w:r>
      <w:r w:rsidRPr="003C35BA">
        <w:rPr>
          <w:rFonts w:ascii="Arial" w:eastAsia="Times New Roman" w:hAnsi="Arial" w:cs="Arial"/>
          <w:b/>
          <w:bCs/>
          <w:sz w:val="17"/>
          <w:szCs w:val="17"/>
          <w:lang w:val="vi-VN"/>
        </w:rPr>
        <w:t>PA1 (Ban QLTK lựa chọn):</w:t>
      </w:r>
      <w:r w:rsidRPr="003C35BA">
        <w:rPr>
          <w:rFonts w:ascii="Arial" w:eastAsia="Times New Roman" w:hAnsi="Arial" w:cs="Arial"/>
          <w:sz w:val="17"/>
          <w:szCs w:val="17"/>
          <w:lang w:val="vi-VN"/>
        </w:rPr>
        <w:t xml:space="preserve"> </w:t>
      </w:r>
      <w:r w:rsidRPr="003C35BA">
        <w:rPr>
          <w:rFonts w:ascii="Arial" w:eastAsia="Times New Roman" w:hAnsi="Arial" w:cs="Arial"/>
          <w:b/>
          <w:bCs/>
          <w:sz w:val="17"/>
          <w:szCs w:val="17"/>
          <w:lang w:val="vi-VN"/>
        </w:rPr>
        <w:t>TAG</w:t>
      </w:r>
      <w:r w:rsidRPr="003C35BA">
        <w:rPr>
          <w:rFonts w:ascii="Arial" w:eastAsia="Times New Roman" w:hAnsi="Arial" w:cs="Arial"/>
          <w:sz w:val="17"/>
          <w:szCs w:val="17"/>
          <w:lang w:val="vi-VN"/>
        </w:rPr>
        <w:t xml:space="preserve"> với giá trị trúng thầu (trước thuế): </w:t>
      </w:r>
      <w:r w:rsidRPr="003C35BA">
        <w:rPr>
          <w:rFonts w:ascii="Arial" w:eastAsia="Times New Roman" w:hAnsi="Arial" w:cs="Arial"/>
          <w:b/>
          <w:bCs/>
          <w:sz w:val="17"/>
          <w:szCs w:val="17"/>
          <w:lang w:val="vi-VN"/>
        </w:rPr>
        <w:t>660.000 GBP</w:t>
      </w:r>
      <w:r w:rsidRPr="003C35BA">
        <w:rPr>
          <w:rFonts w:ascii="Arial" w:eastAsia="Times New Roman" w:hAnsi="Arial" w:cs="Arial"/>
          <w:sz w:val="17"/>
          <w:szCs w:val="17"/>
          <w:lang w:val="vi-VN"/>
        </w:rPr>
        <w:t xml:space="preserve"> và </w:t>
      </w:r>
      <w:r w:rsidRPr="003C35BA">
        <w:rPr>
          <w:rFonts w:ascii="Arial" w:eastAsia="Times New Roman" w:hAnsi="Arial" w:cs="Arial"/>
          <w:b/>
          <w:bCs/>
          <w:sz w:val="17"/>
          <w:szCs w:val="17"/>
          <w:lang w:val="vi-VN"/>
        </w:rPr>
        <w:t>PA2 (Ban KH&amp;KSTC và KSCP lựa chọn):</w:t>
      </w:r>
      <w:r w:rsidRPr="003C35BA">
        <w:rPr>
          <w:rFonts w:ascii="Arial" w:eastAsia="Times New Roman" w:hAnsi="Arial" w:cs="Arial"/>
          <w:sz w:val="17"/>
          <w:szCs w:val="17"/>
          <w:lang w:val="vi-VN"/>
        </w:rPr>
        <w:t xml:space="preserve"> </w:t>
      </w:r>
      <w:r w:rsidRPr="003C35BA">
        <w:rPr>
          <w:rFonts w:ascii="Arial" w:eastAsia="Times New Roman" w:hAnsi="Arial" w:cs="Arial"/>
          <w:b/>
          <w:bCs/>
          <w:sz w:val="17"/>
          <w:szCs w:val="17"/>
          <w:lang w:val="vi-VN"/>
        </w:rPr>
        <w:t>HKS</w:t>
      </w:r>
      <w:r w:rsidRPr="003C35BA">
        <w:rPr>
          <w:rFonts w:ascii="Arial" w:eastAsia="Times New Roman" w:hAnsi="Arial" w:cs="Arial"/>
          <w:sz w:val="17"/>
          <w:szCs w:val="17"/>
          <w:lang w:val="vi-VN"/>
        </w:rPr>
        <w:t xml:space="preserve"> với giá trị trúng thầu (trước thuế): </w:t>
      </w:r>
      <w:r w:rsidRPr="003C35BA">
        <w:rPr>
          <w:rFonts w:ascii="Arial" w:eastAsia="Times New Roman" w:hAnsi="Arial" w:cs="Arial"/>
          <w:b/>
          <w:bCs/>
          <w:sz w:val="17"/>
          <w:szCs w:val="17"/>
          <w:lang w:val="vi-VN"/>
        </w:rPr>
        <w:t>375.000 GBP</w:t>
      </w:r>
      <w:r w:rsidRPr="003C35BA">
        <w:rPr>
          <w:rFonts w:ascii="Arial" w:eastAsia="Times New Roman" w:hAnsi="Arial" w:cs="Arial"/>
          <w:sz w:val="17"/>
          <w:szCs w:val="17"/>
          <w:lang w:val="vi-VN"/>
        </w:rPr>
        <w:t xml:space="preserve">. Tuy nhiên khi Ban KSXD trình lãnh đạo phê duyệt BCT và nhận được phản hồi </w:t>
      </w:r>
      <w:r w:rsidRPr="003C35BA">
        <w:rPr>
          <w:rFonts w:ascii="Arial" w:eastAsia="Times New Roman" w:hAnsi="Arial" w:cs="Arial"/>
          <w:b/>
          <w:bCs/>
          <w:sz w:val="17"/>
          <w:szCs w:val="17"/>
          <w:lang w:val="vi-VN"/>
        </w:rPr>
        <w:t xml:space="preserve">“Đề nghị các phòng ban liên quan họp với nhau và họp với các NT để thống nhất chốt NT”. </w:t>
      </w:r>
      <w:r w:rsidRPr="003C35BA">
        <w:rPr>
          <w:rFonts w:ascii="Arial" w:eastAsia="Times New Roman" w:hAnsi="Arial" w:cs="Arial"/>
          <w:sz w:val="17"/>
          <w:szCs w:val="17"/>
          <w:lang w:val="vi-VN"/>
        </w:rPr>
        <w:t xml:space="preserve">Sau khi HĐT thực hiện theo chỉ đạo của LĐTĐ và đã phát hành </w:t>
      </w:r>
      <w:r w:rsidRPr="003C35BA">
        <w:rPr>
          <w:rFonts w:ascii="Arial" w:eastAsia="Times New Roman" w:hAnsi="Arial" w:cs="Arial"/>
          <w:b/>
          <w:bCs/>
          <w:sz w:val="17"/>
          <w:szCs w:val="17"/>
          <w:lang w:val="vi-VN"/>
        </w:rPr>
        <w:t>BCT lần 2 ngày 12/11/2025</w:t>
      </w:r>
      <w:r w:rsidRPr="003C35BA">
        <w:rPr>
          <w:rFonts w:ascii="Arial" w:eastAsia="Times New Roman" w:hAnsi="Arial" w:cs="Arial"/>
          <w:sz w:val="17"/>
          <w:szCs w:val="17"/>
          <w:lang w:val="vi-VN"/>
        </w:rPr>
        <w:t xml:space="preserve">. Chi tiết cụ thể như sau: HĐT đã mời 04 NT tham gia chào giá. </w:t>
      </w:r>
      <w:r w:rsidRPr="003C35BA">
        <w:rPr>
          <w:rFonts w:ascii="Arial" w:eastAsia="Times New Roman" w:hAnsi="Arial" w:cs="Arial"/>
          <w:sz w:val="17"/>
          <w:szCs w:val="17"/>
        </w:rPr>
        <w:t>Tuy nhiên NT Reardon Smith không tham gia chào giá</w:t>
      </w:r>
      <w:r w:rsidRPr="003C35BA">
        <w:rPr>
          <w:rFonts w:ascii="Arial" w:eastAsia="Times New Roman" w:hAnsi="Arial" w:cs="Arial"/>
          <w:sz w:val="17"/>
          <w:szCs w:val="17"/>
          <w:lang w:val="vi-VN"/>
        </w:rPr>
        <w:t>. Chào giá của các nhà thầu và đàm phán giá:</w:t>
      </w:r>
    </w:p>
    <w:p w14:paraId="39CF630B" w14:textId="77777777" w:rsidR="00E37E0D" w:rsidRPr="003C35BA" w:rsidRDefault="00E37E0D" w:rsidP="00E37E0D">
      <w:pPr>
        <w:spacing w:after="0" w:line="240" w:lineRule="auto"/>
        <w:jc w:val="both"/>
        <w:rPr>
          <w:rFonts w:ascii="Arial" w:eastAsia="Times New Roman" w:hAnsi="Arial" w:cs="Arial"/>
          <w:b/>
          <w:i/>
          <w:iCs/>
          <w:sz w:val="17"/>
          <w:szCs w:val="17"/>
          <w:lang w:val="vi-VN"/>
        </w:rPr>
      </w:pPr>
      <w:r w:rsidRPr="003C35BA">
        <w:rPr>
          <w:rFonts w:ascii="Arial" w:eastAsia="Times New Roman" w:hAnsi="Arial" w:cs="Arial"/>
          <w:bCs/>
          <w:i/>
          <w:iCs/>
          <w:sz w:val="17"/>
          <w:szCs w:val="17"/>
          <w:lang w:val="vi-VN"/>
        </w:rPr>
        <w:t xml:space="preserve">                                                                                                                             Đơn vị: </w:t>
      </w:r>
      <w:r w:rsidRPr="003C35BA">
        <w:rPr>
          <w:rFonts w:ascii="Arial" w:eastAsia="Times New Roman" w:hAnsi="Arial" w:cs="Arial"/>
          <w:b/>
          <w:i/>
          <w:iCs/>
          <w:sz w:val="17"/>
          <w:szCs w:val="17"/>
          <w:lang w:val="vi-VN"/>
        </w:rPr>
        <w:t>GBP, Trước thuế.</w:t>
      </w:r>
    </w:p>
    <w:tbl>
      <w:tblPr>
        <w:tblW w:w="10551" w:type="dxa"/>
        <w:tblLook w:val="04A0" w:firstRow="1" w:lastRow="0" w:firstColumn="1" w:lastColumn="0" w:noHBand="0" w:noVBand="1"/>
      </w:tblPr>
      <w:tblGrid>
        <w:gridCol w:w="523"/>
        <w:gridCol w:w="2082"/>
        <w:gridCol w:w="2430"/>
        <w:gridCol w:w="1890"/>
        <w:gridCol w:w="1710"/>
        <w:gridCol w:w="1916"/>
      </w:tblGrid>
      <w:tr w:rsidR="00E37E0D" w:rsidRPr="003C35BA" w14:paraId="33E518A3" w14:textId="77777777" w:rsidTr="009923CC">
        <w:trPr>
          <w:trHeight w:val="170"/>
        </w:trPr>
        <w:tc>
          <w:tcPr>
            <w:tcW w:w="523" w:type="dxa"/>
            <w:tcBorders>
              <w:top w:val="single" w:sz="4" w:space="0" w:color="auto"/>
              <w:left w:val="single" w:sz="4" w:space="0" w:color="auto"/>
              <w:right w:val="single" w:sz="4" w:space="0" w:color="auto"/>
            </w:tcBorders>
            <w:vAlign w:val="center"/>
            <w:hideMark/>
          </w:tcPr>
          <w:p w14:paraId="64176A78"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TT</w:t>
            </w:r>
          </w:p>
        </w:tc>
        <w:tc>
          <w:tcPr>
            <w:tcW w:w="4512" w:type="dxa"/>
            <w:gridSpan w:val="2"/>
            <w:tcBorders>
              <w:top w:val="single" w:sz="4" w:space="0" w:color="auto"/>
              <w:left w:val="single" w:sz="4" w:space="0" w:color="auto"/>
              <w:right w:val="single" w:sz="4" w:space="0" w:color="auto"/>
            </w:tcBorders>
            <w:vAlign w:val="center"/>
            <w:hideMark/>
          </w:tcPr>
          <w:p w14:paraId="715C76C0"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Nội dung công việc</w:t>
            </w:r>
          </w:p>
        </w:tc>
        <w:tc>
          <w:tcPr>
            <w:tcW w:w="1890" w:type="dxa"/>
            <w:tcBorders>
              <w:top w:val="single" w:sz="4" w:space="0" w:color="auto"/>
              <w:left w:val="nil"/>
              <w:right w:val="single" w:sz="4" w:space="0" w:color="auto"/>
            </w:tcBorders>
            <w:vAlign w:val="center"/>
          </w:tcPr>
          <w:p w14:paraId="034498F1"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HKS</w:t>
            </w:r>
          </w:p>
        </w:tc>
        <w:tc>
          <w:tcPr>
            <w:tcW w:w="1710" w:type="dxa"/>
            <w:tcBorders>
              <w:top w:val="single" w:sz="4" w:space="0" w:color="auto"/>
              <w:left w:val="nil"/>
              <w:bottom w:val="single" w:sz="4" w:space="0" w:color="auto"/>
              <w:right w:val="single" w:sz="4" w:space="0" w:color="auto"/>
            </w:tcBorders>
            <w:vAlign w:val="center"/>
          </w:tcPr>
          <w:p w14:paraId="79AC0C52"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TAG</w:t>
            </w:r>
          </w:p>
        </w:tc>
        <w:tc>
          <w:tcPr>
            <w:tcW w:w="1916" w:type="dxa"/>
            <w:tcBorders>
              <w:top w:val="single" w:sz="4" w:space="0" w:color="auto"/>
              <w:left w:val="single" w:sz="4" w:space="0" w:color="auto"/>
              <w:right w:val="single" w:sz="4" w:space="0" w:color="auto"/>
            </w:tcBorders>
            <w:vAlign w:val="center"/>
          </w:tcPr>
          <w:p w14:paraId="58619D87"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Jestico + Whiles</w:t>
            </w:r>
          </w:p>
        </w:tc>
      </w:tr>
      <w:tr w:rsidR="00E37E0D" w:rsidRPr="003C35BA" w14:paraId="5F8458B4" w14:textId="77777777" w:rsidTr="009923CC">
        <w:trPr>
          <w:trHeight w:val="252"/>
        </w:trPr>
        <w:tc>
          <w:tcPr>
            <w:tcW w:w="523" w:type="dxa"/>
            <w:tcBorders>
              <w:top w:val="single" w:sz="4" w:space="0" w:color="auto"/>
              <w:left w:val="single" w:sz="4" w:space="0" w:color="auto"/>
              <w:bottom w:val="single" w:sz="4" w:space="0" w:color="auto"/>
              <w:right w:val="single" w:sz="4" w:space="0" w:color="auto"/>
            </w:tcBorders>
            <w:vAlign w:val="center"/>
          </w:tcPr>
          <w:p w14:paraId="76EF01D3"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color w:val="000000"/>
                <w:sz w:val="17"/>
                <w:szCs w:val="17"/>
              </w:rPr>
              <w:t>1</w:t>
            </w:r>
          </w:p>
        </w:tc>
        <w:tc>
          <w:tcPr>
            <w:tcW w:w="4512" w:type="dxa"/>
            <w:gridSpan w:val="2"/>
            <w:tcBorders>
              <w:top w:val="single" w:sz="4" w:space="0" w:color="auto"/>
              <w:left w:val="single" w:sz="4" w:space="0" w:color="auto"/>
              <w:bottom w:val="single" w:sz="4" w:space="0" w:color="auto"/>
              <w:right w:val="single" w:sz="4" w:space="0" w:color="auto"/>
            </w:tcBorders>
            <w:vAlign w:val="center"/>
          </w:tcPr>
          <w:p w14:paraId="4A25E8F9" w14:textId="77777777" w:rsidR="00E37E0D" w:rsidRPr="003C35BA" w:rsidRDefault="00E37E0D" w:rsidP="009923CC">
            <w:pPr>
              <w:spacing w:after="0" w:line="240" w:lineRule="auto"/>
              <w:rPr>
                <w:rFonts w:ascii="Arial" w:eastAsia="Times New Roman" w:hAnsi="Arial" w:cs="Arial"/>
                <w:b/>
                <w:bCs/>
                <w:color w:val="000000"/>
                <w:sz w:val="17"/>
                <w:szCs w:val="17"/>
              </w:rPr>
            </w:pPr>
            <w:r w:rsidRPr="003C35BA">
              <w:rPr>
                <w:rFonts w:ascii="Arial" w:eastAsia="Times New Roman" w:hAnsi="Arial" w:cs="Arial"/>
                <w:color w:val="000000"/>
                <w:sz w:val="17"/>
                <w:szCs w:val="17"/>
              </w:rPr>
              <w:t>Chào giá lần cuối (Total+ Stage 5)</w:t>
            </w:r>
          </w:p>
        </w:tc>
        <w:tc>
          <w:tcPr>
            <w:tcW w:w="1890" w:type="dxa"/>
            <w:tcBorders>
              <w:top w:val="single" w:sz="4" w:space="0" w:color="auto"/>
              <w:left w:val="nil"/>
              <w:bottom w:val="single" w:sz="4" w:space="0" w:color="auto"/>
              <w:right w:val="single" w:sz="4" w:space="0" w:color="auto"/>
            </w:tcBorders>
            <w:vAlign w:val="center"/>
          </w:tcPr>
          <w:p w14:paraId="2B6772E6" w14:textId="77777777" w:rsidR="00E37E0D" w:rsidRPr="003C35BA" w:rsidRDefault="00E37E0D" w:rsidP="009923CC">
            <w:pPr>
              <w:spacing w:after="0" w:line="240" w:lineRule="auto"/>
              <w:jc w:val="right"/>
              <w:rPr>
                <w:rFonts w:ascii="Arial" w:eastAsia="Times New Roman" w:hAnsi="Arial" w:cs="Arial"/>
                <w:color w:val="000000"/>
                <w:sz w:val="17"/>
                <w:szCs w:val="17"/>
              </w:rPr>
            </w:pPr>
            <w:r w:rsidRPr="003C35BA">
              <w:rPr>
                <w:rFonts w:ascii="Arial" w:eastAsia="Times New Roman" w:hAnsi="Arial" w:cs="Arial"/>
                <w:color w:val="000000"/>
                <w:sz w:val="17"/>
                <w:szCs w:val="17"/>
              </w:rPr>
              <w:t>708.500</w:t>
            </w:r>
          </w:p>
        </w:tc>
        <w:tc>
          <w:tcPr>
            <w:tcW w:w="1710" w:type="dxa"/>
            <w:tcBorders>
              <w:top w:val="single" w:sz="4" w:space="0" w:color="auto"/>
              <w:left w:val="single" w:sz="4" w:space="0" w:color="auto"/>
              <w:bottom w:val="single" w:sz="4" w:space="0" w:color="auto"/>
              <w:right w:val="single" w:sz="4" w:space="0" w:color="auto"/>
            </w:tcBorders>
            <w:vAlign w:val="center"/>
          </w:tcPr>
          <w:p w14:paraId="3AAF9E3F" w14:textId="77777777" w:rsidR="00E37E0D" w:rsidRPr="003C35BA" w:rsidRDefault="00E37E0D" w:rsidP="009923CC">
            <w:pPr>
              <w:spacing w:after="0" w:line="240" w:lineRule="auto"/>
              <w:jc w:val="right"/>
              <w:rPr>
                <w:rFonts w:ascii="Arial" w:eastAsia="Times New Roman" w:hAnsi="Arial" w:cs="Arial"/>
                <w:color w:val="000000"/>
                <w:sz w:val="17"/>
                <w:szCs w:val="17"/>
              </w:rPr>
            </w:pPr>
            <w:r w:rsidRPr="003C35BA">
              <w:rPr>
                <w:rFonts w:ascii="Arial" w:eastAsia="Times New Roman" w:hAnsi="Arial" w:cs="Arial"/>
                <w:color w:val="000000"/>
                <w:sz w:val="17"/>
                <w:szCs w:val="17"/>
              </w:rPr>
              <w:t>834.000</w:t>
            </w:r>
          </w:p>
        </w:tc>
        <w:tc>
          <w:tcPr>
            <w:tcW w:w="1916" w:type="dxa"/>
            <w:tcBorders>
              <w:top w:val="single" w:sz="4" w:space="0" w:color="auto"/>
              <w:left w:val="single" w:sz="4" w:space="0" w:color="auto"/>
              <w:bottom w:val="single" w:sz="4" w:space="0" w:color="auto"/>
              <w:right w:val="single" w:sz="4" w:space="0" w:color="auto"/>
            </w:tcBorders>
            <w:vAlign w:val="center"/>
          </w:tcPr>
          <w:p w14:paraId="7E56B5AB" w14:textId="77777777" w:rsidR="00E37E0D" w:rsidRPr="003C35BA" w:rsidRDefault="00E37E0D" w:rsidP="009923CC">
            <w:pPr>
              <w:spacing w:after="0" w:line="240" w:lineRule="auto"/>
              <w:jc w:val="right"/>
              <w:rPr>
                <w:rFonts w:ascii="Arial" w:eastAsia="Times New Roman" w:hAnsi="Arial" w:cs="Arial"/>
                <w:color w:val="000000"/>
                <w:sz w:val="17"/>
                <w:szCs w:val="17"/>
              </w:rPr>
            </w:pPr>
            <w:r w:rsidRPr="003C35BA">
              <w:rPr>
                <w:rFonts w:ascii="Arial" w:eastAsia="Times New Roman" w:hAnsi="Arial" w:cs="Arial"/>
                <w:color w:val="000000"/>
                <w:sz w:val="17"/>
                <w:szCs w:val="17"/>
              </w:rPr>
              <w:t>812.026</w:t>
            </w:r>
          </w:p>
        </w:tc>
      </w:tr>
      <w:tr w:rsidR="00E37E0D" w:rsidRPr="003C35BA" w14:paraId="7F3947FE" w14:textId="77777777" w:rsidTr="009923CC">
        <w:trPr>
          <w:trHeight w:val="184"/>
        </w:trPr>
        <w:tc>
          <w:tcPr>
            <w:tcW w:w="523" w:type="dxa"/>
            <w:tcBorders>
              <w:top w:val="nil"/>
              <w:left w:val="single" w:sz="4" w:space="0" w:color="auto"/>
              <w:bottom w:val="single" w:sz="4" w:space="0" w:color="auto"/>
              <w:right w:val="single" w:sz="4" w:space="0" w:color="auto"/>
            </w:tcBorders>
            <w:vAlign w:val="center"/>
            <w:hideMark/>
          </w:tcPr>
          <w:p w14:paraId="734BEDB2" w14:textId="77777777" w:rsidR="00E37E0D" w:rsidRPr="003C35BA" w:rsidRDefault="00E37E0D" w:rsidP="009923CC">
            <w:pPr>
              <w:spacing w:after="0" w:line="240" w:lineRule="auto"/>
              <w:jc w:val="center"/>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1.1</w:t>
            </w:r>
          </w:p>
        </w:tc>
        <w:tc>
          <w:tcPr>
            <w:tcW w:w="4512" w:type="dxa"/>
            <w:gridSpan w:val="2"/>
            <w:tcBorders>
              <w:top w:val="single" w:sz="4" w:space="0" w:color="auto"/>
              <w:left w:val="nil"/>
              <w:bottom w:val="single" w:sz="4" w:space="0" w:color="auto"/>
              <w:right w:val="single" w:sz="4" w:space="0" w:color="auto"/>
            </w:tcBorders>
            <w:vAlign w:val="center"/>
            <w:hideMark/>
          </w:tcPr>
          <w:p w14:paraId="42EAAC9E" w14:textId="77777777" w:rsidR="00E37E0D" w:rsidRPr="003C35BA" w:rsidRDefault="00E37E0D" w:rsidP="009923CC">
            <w:pPr>
              <w:spacing w:after="0" w:line="240" w:lineRule="auto"/>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Stage 1-4</w:t>
            </w:r>
          </w:p>
        </w:tc>
        <w:tc>
          <w:tcPr>
            <w:tcW w:w="1890" w:type="dxa"/>
            <w:tcBorders>
              <w:top w:val="single" w:sz="4" w:space="0" w:color="auto"/>
              <w:left w:val="nil"/>
              <w:bottom w:val="single" w:sz="4" w:space="0" w:color="auto"/>
              <w:right w:val="single" w:sz="4" w:space="0" w:color="auto"/>
            </w:tcBorders>
            <w:vAlign w:val="center"/>
          </w:tcPr>
          <w:p w14:paraId="3FECF30E" w14:textId="77777777" w:rsidR="00E37E0D" w:rsidRPr="003C35BA" w:rsidRDefault="00E37E0D" w:rsidP="009923CC">
            <w:pPr>
              <w:spacing w:after="0" w:line="240" w:lineRule="auto"/>
              <w:jc w:val="right"/>
              <w:rPr>
                <w:rFonts w:ascii="Arial" w:eastAsia="Times New Roman" w:hAnsi="Arial" w:cs="Arial"/>
                <w:b/>
                <w:bCs/>
                <w:i/>
                <w:iCs/>
                <w:color w:val="000000"/>
                <w:sz w:val="17"/>
                <w:szCs w:val="17"/>
                <w:u w:val="single"/>
              </w:rPr>
            </w:pPr>
            <w:r w:rsidRPr="003C35BA">
              <w:rPr>
                <w:rFonts w:ascii="Arial" w:eastAsia="Times New Roman" w:hAnsi="Arial" w:cs="Arial"/>
                <w:b/>
                <w:bCs/>
                <w:i/>
                <w:iCs/>
                <w:color w:val="000000"/>
                <w:sz w:val="17"/>
                <w:szCs w:val="17"/>
                <w:u w:val="single"/>
              </w:rPr>
              <w:t>375.000</w:t>
            </w:r>
          </w:p>
        </w:tc>
        <w:tc>
          <w:tcPr>
            <w:tcW w:w="1710" w:type="dxa"/>
            <w:tcBorders>
              <w:top w:val="single" w:sz="4" w:space="0" w:color="auto"/>
              <w:left w:val="nil"/>
              <w:bottom w:val="single" w:sz="4" w:space="0" w:color="auto"/>
              <w:right w:val="single" w:sz="4" w:space="0" w:color="auto"/>
            </w:tcBorders>
            <w:vAlign w:val="center"/>
          </w:tcPr>
          <w:p w14:paraId="003528C5" w14:textId="77777777" w:rsidR="00E37E0D" w:rsidRPr="003C35BA" w:rsidRDefault="00E37E0D" w:rsidP="009923CC">
            <w:pPr>
              <w:spacing w:after="0" w:line="240" w:lineRule="auto"/>
              <w:jc w:val="right"/>
              <w:rPr>
                <w:rFonts w:ascii="Arial" w:eastAsia="Times New Roman" w:hAnsi="Arial" w:cs="Arial"/>
                <w:b/>
                <w:bCs/>
                <w:i/>
                <w:iCs/>
                <w:color w:val="000000"/>
                <w:sz w:val="17"/>
                <w:szCs w:val="17"/>
                <w:u w:val="single"/>
              </w:rPr>
            </w:pPr>
            <w:r w:rsidRPr="003C35BA">
              <w:rPr>
                <w:rFonts w:ascii="Arial" w:eastAsia="Times New Roman" w:hAnsi="Arial" w:cs="Arial"/>
                <w:b/>
                <w:bCs/>
                <w:i/>
                <w:iCs/>
                <w:color w:val="000000"/>
                <w:sz w:val="17"/>
                <w:szCs w:val="17"/>
                <w:u w:val="single"/>
              </w:rPr>
              <w:t>660.000</w:t>
            </w:r>
          </w:p>
        </w:tc>
        <w:tc>
          <w:tcPr>
            <w:tcW w:w="1916" w:type="dxa"/>
            <w:tcBorders>
              <w:top w:val="single" w:sz="4" w:space="0" w:color="auto"/>
              <w:left w:val="single" w:sz="4" w:space="0" w:color="auto"/>
              <w:bottom w:val="single" w:sz="4" w:space="0" w:color="auto"/>
              <w:right w:val="single" w:sz="4" w:space="0" w:color="auto"/>
            </w:tcBorders>
            <w:vAlign w:val="center"/>
          </w:tcPr>
          <w:p w14:paraId="1269C863"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462.750</w:t>
            </w:r>
          </w:p>
        </w:tc>
      </w:tr>
      <w:tr w:rsidR="00E37E0D" w:rsidRPr="003C35BA" w14:paraId="3FF06DED" w14:textId="77777777" w:rsidTr="009923CC">
        <w:trPr>
          <w:trHeight w:val="184"/>
        </w:trPr>
        <w:tc>
          <w:tcPr>
            <w:tcW w:w="523" w:type="dxa"/>
            <w:tcBorders>
              <w:top w:val="nil"/>
              <w:left w:val="single" w:sz="4" w:space="0" w:color="auto"/>
              <w:bottom w:val="single" w:sz="4" w:space="0" w:color="auto"/>
              <w:right w:val="single" w:sz="4" w:space="0" w:color="auto"/>
            </w:tcBorders>
            <w:vAlign w:val="center"/>
          </w:tcPr>
          <w:p w14:paraId="538BD52A" w14:textId="77777777" w:rsidR="00E37E0D" w:rsidRPr="003C35BA" w:rsidRDefault="00E37E0D" w:rsidP="009923CC">
            <w:pPr>
              <w:spacing w:after="0" w:line="240" w:lineRule="auto"/>
              <w:jc w:val="center"/>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1.2</w:t>
            </w:r>
          </w:p>
        </w:tc>
        <w:tc>
          <w:tcPr>
            <w:tcW w:w="4512" w:type="dxa"/>
            <w:gridSpan w:val="2"/>
            <w:tcBorders>
              <w:top w:val="single" w:sz="4" w:space="0" w:color="auto"/>
              <w:left w:val="nil"/>
              <w:bottom w:val="single" w:sz="4" w:space="0" w:color="auto"/>
              <w:right w:val="single" w:sz="4" w:space="0" w:color="auto"/>
            </w:tcBorders>
            <w:vAlign w:val="center"/>
          </w:tcPr>
          <w:p w14:paraId="367D7BE8" w14:textId="77777777" w:rsidR="00E37E0D" w:rsidRPr="003C35BA" w:rsidRDefault="00E37E0D" w:rsidP="009923CC">
            <w:pPr>
              <w:spacing w:after="0" w:line="240" w:lineRule="auto"/>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Stage 5 (Tùy chọn)</w:t>
            </w:r>
          </w:p>
        </w:tc>
        <w:tc>
          <w:tcPr>
            <w:tcW w:w="1890" w:type="dxa"/>
            <w:tcBorders>
              <w:top w:val="single" w:sz="4" w:space="0" w:color="auto"/>
              <w:left w:val="nil"/>
              <w:bottom w:val="single" w:sz="4" w:space="0" w:color="auto"/>
              <w:right w:val="single" w:sz="4" w:space="0" w:color="auto"/>
            </w:tcBorders>
            <w:vAlign w:val="center"/>
          </w:tcPr>
          <w:p w14:paraId="07075059"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333.500</w:t>
            </w:r>
          </w:p>
        </w:tc>
        <w:tc>
          <w:tcPr>
            <w:tcW w:w="1710" w:type="dxa"/>
            <w:tcBorders>
              <w:top w:val="single" w:sz="4" w:space="0" w:color="auto"/>
              <w:left w:val="nil"/>
              <w:bottom w:val="single" w:sz="4" w:space="0" w:color="auto"/>
              <w:right w:val="single" w:sz="4" w:space="0" w:color="auto"/>
            </w:tcBorders>
            <w:vAlign w:val="center"/>
          </w:tcPr>
          <w:p w14:paraId="3EA20A5F"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174.000</w:t>
            </w:r>
          </w:p>
        </w:tc>
        <w:tc>
          <w:tcPr>
            <w:tcW w:w="1916" w:type="dxa"/>
            <w:tcBorders>
              <w:top w:val="single" w:sz="4" w:space="0" w:color="auto"/>
              <w:left w:val="single" w:sz="4" w:space="0" w:color="auto"/>
              <w:bottom w:val="single" w:sz="4" w:space="0" w:color="auto"/>
              <w:right w:val="single" w:sz="4" w:space="0" w:color="auto"/>
            </w:tcBorders>
            <w:vAlign w:val="center"/>
          </w:tcPr>
          <w:p w14:paraId="6974C683"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349.276</w:t>
            </w:r>
          </w:p>
        </w:tc>
      </w:tr>
      <w:tr w:rsidR="00E37E0D" w:rsidRPr="003C35BA" w14:paraId="35DE4CD1" w14:textId="77777777" w:rsidTr="009923CC">
        <w:trPr>
          <w:trHeight w:val="210"/>
        </w:trPr>
        <w:tc>
          <w:tcPr>
            <w:tcW w:w="523" w:type="dxa"/>
            <w:vMerge w:val="restart"/>
            <w:tcBorders>
              <w:top w:val="nil"/>
              <w:left w:val="single" w:sz="4" w:space="0" w:color="auto"/>
              <w:right w:val="single" w:sz="4" w:space="0" w:color="auto"/>
            </w:tcBorders>
            <w:vAlign w:val="center"/>
          </w:tcPr>
          <w:p w14:paraId="05B5EAE1" w14:textId="77777777" w:rsidR="00E37E0D" w:rsidRPr="003C35BA" w:rsidRDefault="00E37E0D" w:rsidP="009923CC">
            <w:pPr>
              <w:spacing w:after="0" w:line="240" w:lineRule="auto"/>
              <w:jc w:val="center"/>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w:t>
            </w:r>
          </w:p>
        </w:tc>
        <w:tc>
          <w:tcPr>
            <w:tcW w:w="2082" w:type="dxa"/>
            <w:vMerge w:val="restart"/>
            <w:tcBorders>
              <w:top w:val="single" w:sz="4" w:space="0" w:color="auto"/>
              <w:left w:val="nil"/>
              <w:right w:val="single" w:sz="4" w:space="0" w:color="auto"/>
            </w:tcBorders>
            <w:vAlign w:val="center"/>
          </w:tcPr>
          <w:p w14:paraId="2F005BAF" w14:textId="77777777" w:rsidR="00E37E0D" w:rsidRPr="003C35BA" w:rsidRDefault="00E37E0D" w:rsidP="009923CC">
            <w:pPr>
              <w:spacing w:after="0" w:line="240" w:lineRule="auto"/>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Chi tiết chi phí Stage 5 (tùy chọn)</w:t>
            </w:r>
          </w:p>
        </w:tc>
        <w:tc>
          <w:tcPr>
            <w:tcW w:w="2430" w:type="dxa"/>
            <w:tcBorders>
              <w:top w:val="single" w:sz="4" w:space="0" w:color="auto"/>
              <w:left w:val="nil"/>
              <w:bottom w:val="single" w:sz="4" w:space="0" w:color="auto"/>
              <w:right w:val="single" w:sz="4" w:space="0" w:color="auto"/>
            </w:tcBorders>
            <w:vAlign w:val="center"/>
          </w:tcPr>
          <w:p w14:paraId="3BCA06EA" w14:textId="77777777" w:rsidR="00E37E0D" w:rsidRPr="003C35BA" w:rsidRDefault="00E37E0D" w:rsidP="009923CC">
            <w:pPr>
              <w:spacing w:after="0" w:line="240" w:lineRule="auto"/>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Đơn giá cho 1 tháng</w:t>
            </w:r>
          </w:p>
        </w:tc>
        <w:tc>
          <w:tcPr>
            <w:tcW w:w="1890" w:type="dxa"/>
            <w:tcBorders>
              <w:top w:val="single" w:sz="4" w:space="0" w:color="auto"/>
              <w:left w:val="nil"/>
              <w:bottom w:val="single" w:sz="4" w:space="0" w:color="auto"/>
              <w:right w:val="single" w:sz="4" w:space="0" w:color="auto"/>
            </w:tcBorders>
            <w:vAlign w:val="center"/>
          </w:tcPr>
          <w:p w14:paraId="50781DA4"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11.500 GBP/ tháng</w:t>
            </w:r>
          </w:p>
        </w:tc>
        <w:tc>
          <w:tcPr>
            <w:tcW w:w="1710" w:type="dxa"/>
            <w:tcBorders>
              <w:top w:val="single" w:sz="4" w:space="0" w:color="auto"/>
              <w:left w:val="nil"/>
              <w:bottom w:val="single" w:sz="4" w:space="0" w:color="auto"/>
              <w:right w:val="single" w:sz="4" w:space="0" w:color="auto"/>
            </w:tcBorders>
            <w:vAlign w:val="center"/>
          </w:tcPr>
          <w:p w14:paraId="2B16063B"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6.000 GBP/ tháng</w:t>
            </w:r>
          </w:p>
        </w:tc>
        <w:tc>
          <w:tcPr>
            <w:tcW w:w="1916" w:type="dxa"/>
            <w:tcBorders>
              <w:top w:val="single" w:sz="4" w:space="0" w:color="auto"/>
              <w:left w:val="single" w:sz="4" w:space="0" w:color="auto"/>
              <w:bottom w:val="single" w:sz="4" w:space="0" w:color="auto"/>
              <w:right w:val="single" w:sz="4" w:space="0" w:color="auto"/>
            </w:tcBorders>
            <w:vAlign w:val="center"/>
          </w:tcPr>
          <w:p w14:paraId="06F9BD42"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12.044 GBP/ tháng</w:t>
            </w:r>
          </w:p>
        </w:tc>
      </w:tr>
      <w:tr w:rsidR="00E37E0D" w:rsidRPr="003C35BA" w14:paraId="0A2C971C" w14:textId="77777777" w:rsidTr="009923CC">
        <w:trPr>
          <w:trHeight w:val="210"/>
        </w:trPr>
        <w:tc>
          <w:tcPr>
            <w:tcW w:w="523" w:type="dxa"/>
            <w:vMerge/>
            <w:tcBorders>
              <w:left w:val="single" w:sz="4" w:space="0" w:color="auto"/>
              <w:bottom w:val="single" w:sz="4" w:space="0" w:color="auto"/>
              <w:right w:val="single" w:sz="4" w:space="0" w:color="auto"/>
            </w:tcBorders>
            <w:vAlign w:val="center"/>
          </w:tcPr>
          <w:p w14:paraId="2C35BE7A" w14:textId="77777777" w:rsidR="00E37E0D" w:rsidRPr="003C35BA" w:rsidRDefault="00E37E0D" w:rsidP="009923CC">
            <w:pPr>
              <w:spacing w:after="0" w:line="240" w:lineRule="auto"/>
              <w:jc w:val="center"/>
              <w:rPr>
                <w:rFonts w:ascii="Arial" w:eastAsia="Times New Roman" w:hAnsi="Arial" w:cs="Arial"/>
                <w:i/>
                <w:iCs/>
                <w:color w:val="000000"/>
                <w:sz w:val="17"/>
                <w:szCs w:val="17"/>
              </w:rPr>
            </w:pPr>
          </w:p>
        </w:tc>
        <w:tc>
          <w:tcPr>
            <w:tcW w:w="2082" w:type="dxa"/>
            <w:vMerge/>
            <w:tcBorders>
              <w:left w:val="nil"/>
              <w:bottom w:val="single" w:sz="4" w:space="0" w:color="auto"/>
              <w:right w:val="single" w:sz="4" w:space="0" w:color="auto"/>
            </w:tcBorders>
            <w:vAlign w:val="center"/>
          </w:tcPr>
          <w:p w14:paraId="24D90BEA" w14:textId="77777777" w:rsidR="00E37E0D" w:rsidRPr="003C35BA" w:rsidRDefault="00E37E0D" w:rsidP="009923CC">
            <w:pPr>
              <w:spacing w:after="0" w:line="240" w:lineRule="auto"/>
              <w:rPr>
                <w:rFonts w:ascii="Arial" w:eastAsia="Times New Roman" w:hAnsi="Arial" w:cs="Arial"/>
                <w:i/>
                <w:iCs/>
                <w:color w:val="000000"/>
                <w:sz w:val="17"/>
                <w:szCs w:val="17"/>
              </w:rPr>
            </w:pPr>
          </w:p>
        </w:tc>
        <w:tc>
          <w:tcPr>
            <w:tcW w:w="2430" w:type="dxa"/>
            <w:tcBorders>
              <w:top w:val="single" w:sz="4" w:space="0" w:color="auto"/>
              <w:left w:val="nil"/>
              <w:bottom w:val="single" w:sz="4" w:space="0" w:color="auto"/>
              <w:right w:val="single" w:sz="4" w:space="0" w:color="auto"/>
            </w:tcBorders>
            <w:vAlign w:val="center"/>
          </w:tcPr>
          <w:p w14:paraId="35AACF53" w14:textId="77777777" w:rsidR="00E37E0D" w:rsidRPr="003C35BA" w:rsidRDefault="00E37E0D" w:rsidP="009923CC">
            <w:pPr>
              <w:spacing w:after="0" w:line="240" w:lineRule="auto"/>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Tổng 29 tháng</w:t>
            </w:r>
          </w:p>
        </w:tc>
        <w:tc>
          <w:tcPr>
            <w:tcW w:w="1890" w:type="dxa"/>
            <w:tcBorders>
              <w:top w:val="single" w:sz="4" w:space="0" w:color="auto"/>
              <w:left w:val="nil"/>
              <w:bottom w:val="single" w:sz="4" w:space="0" w:color="auto"/>
              <w:right w:val="single" w:sz="4" w:space="0" w:color="auto"/>
            </w:tcBorders>
            <w:vAlign w:val="center"/>
          </w:tcPr>
          <w:p w14:paraId="74E06948"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333.500</w:t>
            </w:r>
          </w:p>
        </w:tc>
        <w:tc>
          <w:tcPr>
            <w:tcW w:w="1710" w:type="dxa"/>
            <w:tcBorders>
              <w:top w:val="single" w:sz="4" w:space="0" w:color="auto"/>
              <w:left w:val="nil"/>
              <w:bottom w:val="single" w:sz="4" w:space="0" w:color="auto"/>
              <w:right w:val="single" w:sz="4" w:space="0" w:color="auto"/>
            </w:tcBorders>
            <w:vAlign w:val="center"/>
          </w:tcPr>
          <w:p w14:paraId="6033EFF5"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174.000</w:t>
            </w:r>
          </w:p>
        </w:tc>
        <w:tc>
          <w:tcPr>
            <w:tcW w:w="1916" w:type="dxa"/>
            <w:tcBorders>
              <w:top w:val="single" w:sz="4" w:space="0" w:color="auto"/>
              <w:left w:val="single" w:sz="4" w:space="0" w:color="auto"/>
              <w:bottom w:val="single" w:sz="4" w:space="0" w:color="auto"/>
              <w:right w:val="single" w:sz="4" w:space="0" w:color="auto"/>
            </w:tcBorders>
            <w:vAlign w:val="center"/>
          </w:tcPr>
          <w:p w14:paraId="43896D22" w14:textId="77777777" w:rsidR="00E37E0D" w:rsidRPr="003C35BA" w:rsidRDefault="00E37E0D" w:rsidP="009923CC">
            <w:pPr>
              <w:spacing w:after="0" w:line="240" w:lineRule="auto"/>
              <w:jc w:val="right"/>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349.276</w:t>
            </w:r>
          </w:p>
        </w:tc>
      </w:tr>
      <w:tr w:rsidR="00E37E0D" w:rsidRPr="003C35BA" w14:paraId="2D0F40E3" w14:textId="77777777" w:rsidTr="009923CC">
        <w:trPr>
          <w:trHeight w:val="226"/>
        </w:trPr>
        <w:tc>
          <w:tcPr>
            <w:tcW w:w="523" w:type="dxa"/>
            <w:tcBorders>
              <w:top w:val="nil"/>
              <w:left w:val="single" w:sz="4" w:space="0" w:color="auto"/>
              <w:bottom w:val="single" w:sz="4" w:space="0" w:color="auto"/>
              <w:right w:val="single" w:sz="4" w:space="0" w:color="auto"/>
            </w:tcBorders>
            <w:vAlign w:val="center"/>
            <w:hideMark/>
          </w:tcPr>
          <w:p w14:paraId="6BADB3E8"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2</w:t>
            </w:r>
          </w:p>
        </w:tc>
        <w:tc>
          <w:tcPr>
            <w:tcW w:w="4512" w:type="dxa"/>
            <w:gridSpan w:val="2"/>
            <w:tcBorders>
              <w:top w:val="nil"/>
              <w:left w:val="nil"/>
              <w:bottom w:val="single" w:sz="4" w:space="0" w:color="auto"/>
              <w:right w:val="single" w:sz="4" w:space="0" w:color="auto"/>
            </w:tcBorders>
            <w:vAlign w:val="center"/>
            <w:hideMark/>
          </w:tcPr>
          <w:p w14:paraId="01DBC7F7"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Tỷ lệ % giá trị so với NT thấp nhất (Stage 1 đến 4)</w:t>
            </w:r>
          </w:p>
        </w:tc>
        <w:tc>
          <w:tcPr>
            <w:tcW w:w="1890" w:type="dxa"/>
            <w:tcBorders>
              <w:top w:val="nil"/>
              <w:left w:val="nil"/>
              <w:bottom w:val="single" w:sz="4" w:space="0" w:color="auto"/>
              <w:right w:val="single" w:sz="4" w:space="0" w:color="auto"/>
            </w:tcBorders>
            <w:vAlign w:val="center"/>
            <w:hideMark/>
          </w:tcPr>
          <w:p w14:paraId="67930BCC" w14:textId="77777777" w:rsidR="00E37E0D" w:rsidRPr="003C35BA" w:rsidRDefault="00E37E0D" w:rsidP="009923CC">
            <w:pPr>
              <w:spacing w:after="0" w:line="240" w:lineRule="auto"/>
              <w:jc w:val="right"/>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100%</w:t>
            </w:r>
          </w:p>
        </w:tc>
        <w:tc>
          <w:tcPr>
            <w:tcW w:w="1710" w:type="dxa"/>
            <w:tcBorders>
              <w:top w:val="single" w:sz="4" w:space="0" w:color="auto"/>
              <w:left w:val="nil"/>
              <w:bottom w:val="single" w:sz="4" w:space="0" w:color="auto"/>
              <w:right w:val="single" w:sz="4" w:space="0" w:color="auto"/>
            </w:tcBorders>
            <w:vAlign w:val="center"/>
          </w:tcPr>
          <w:p w14:paraId="0F386C61" w14:textId="77777777" w:rsidR="00E37E0D" w:rsidRPr="003C35BA" w:rsidRDefault="00E37E0D" w:rsidP="009923CC">
            <w:pPr>
              <w:spacing w:after="0" w:line="240" w:lineRule="auto"/>
              <w:jc w:val="right"/>
              <w:rPr>
                <w:rFonts w:ascii="Arial" w:eastAsia="Times New Roman" w:hAnsi="Arial" w:cs="Arial"/>
                <w:color w:val="000000"/>
                <w:sz w:val="17"/>
                <w:szCs w:val="17"/>
              </w:rPr>
            </w:pPr>
            <w:r w:rsidRPr="003C35BA">
              <w:rPr>
                <w:rFonts w:ascii="Arial" w:eastAsia="Times New Roman" w:hAnsi="Arial" w:cs="Arial"/>
                <w:color w:val="000000"/>
                <w:sz w:val="17"/>
                <w:szCs w:val="17"/>
              </w:rPr>
              <w:t>176%</w:t>
            </w:r>
          </w:p>
        </w:tc>
        <w:tc>
          <w:tcPr>
            <w:tcW w:w="1916" w:type="dxa"/>
            <w:tcBorders>
              <w:top w:val="single" w:sz="4" w:space="0" w:color="auto"/>
              <w:left w:val="single" w:sz="4" w:space="0" w:color="auto"/>
              <w:bottom w:val="single" w:sz="4" w:space="0" w:color="auto"/>
              <w:right w:val="single" w:sz="4" w:space="0" w:color="auto"/>
            </w:tcBorders>
            <w:vAlign w:val="center"/>
          </w:tcPr>
          <w:p w14:paraId="02A27280" w14:textId="77777777" w:rsidR="00E37E0D" w:rsidRPr="003C35BA" w:rsidRDefault="00E37E0D" w:rsidP="009923CC">
            <w:pPr>
              <w:spacing w:after="0" w:line="240" w:lineRule="auto"/>
              <w:jc w:val="right"/>
              <w:rPr>
                <w:rFonts w:ascii="Arial" w:eastAsia="Times New Roman" w:hAnsi="Arial" w:cs="Arial"/>
                <w:color w:val="000000"/>
                <w:sz w:val="17"/>
                <w:szCs w:val="17"/>
              </w:rPr>
            </w:pPr>
            <w:r w:rsidRPr="003C35BA">
              <w:rPr>
                <w:rFonts w:ascii="Arial" w:eastAsia="Times New Roman" w:hAnsi="Arial" w:cs="Arial"/>
                <w:color w:val="000000"/>
                <w:sz w:val="17"/>
                <w:szCs w:val="17"/>
              </w:rPr>
              <w:t>123%</w:t>
            </w:r>
          </w:p>
        </w:tc>
      </w:tr>
    </w:tbl>
    <w:p w14:paraId="3D391AA3" w14:textId="77777777" w:rsidR="00E37E0D" w:rsidRPr="003C35BA" w:rsidRDefault="00E37E0D" w:rsidP="00E37E0D">
      <w:pPr>
        <w:spacing w:before="60" w:after="0" w:line="240" w:lineRule="auto"/>
        <w:jc w:val="both"/>
        <w:rPr>
          <w:rFonts w:ascii="Arial" w:eastAsia="Times New Roman" w:hAnsi="Arial" w:cs="Arial"/>
          <w:bCs/>
          <w:i/>
          <w:iCs/>
          <w:sz w:val="17"/>
          <w:szCs w:val="17"/>
        </w:rPr>
      </w:pPr>
      <w:r w:rsidRPr="003C35BA">
        <w:rPr>
          <w:rFonts w:ascii="Arial" w:eastAsia="Times New Roman" w:hAnsi="Arial" w:cs="Arial"/>
          <w:sz w:val="17"/>
          <w:szCs w:val="17"/>
        </w:rPr>
        <w:t>4. Đề xuất của HĐT:</w:t>
      </w:r>
      <w:r w:rsidRPr="003C35BA">
        <w:rPr>
          <w:rFonts w:ascii="Arial" w:eastAsia="Times New Roman" w:hAnsi="Arial" w:cs="Arial"/>
          <w:bCs/>
          <w:i/>
          <w:iCs/>
          <w:sz w:val="17"/>
          <w:szCs w:val="17"/>
        </w:rPr>
        <w:t xml:space="preserve">                                                                                                  </w:t>
      </w:r>
    </w:p>
    <w:p w14:paraId="52BFA559" w14:textId="77777777" w:rsidR="00E37E0D" w:rsidRPr="003C35BA" w:rsidRDefault="00E37E0D" w:rsidP="00E37E0D">
      <w:pPr>
        <w:spacing w:after="0" w:line="240" w:lineRule="auto"/>
        <w:jc w:val="both"/>
        <w:rPr>
          <w:rFonts w:ascii="Arial" w:eastAsia="Times New Roman" w:hAnsi="Arial" w:cs="Arial"/>
          <w:b/>
          <w:i/>
          <w:iCs/>
          <w:sz w:val="17"/>
          <w:szCs w:val="17"/>
        </w:rPr>
      </w:pPr>
      <w:r w:rsidRPr="003C35BA">
        <w:rPr>
          <w:rFonts w:ascii="Arial" w:eastAsia="Times New Roman" w:hAnsi="Arial" w:cs="Arial"/>
          <w:bCs/>
          <w:i/>
          <w:iCs/>
          <w:sz w:val="17"/>
          <w:szCs w:val="17"/>
        </w:rPr>
        <w:t xml:space="preserve">                                                                                                                            Đơn vị: </w:t>
      </w:r>
      <w:r w:rsidRPr="003C35BA">
        <w:rPr>
          <w:rFonts w:ascii="Arial" w:eastAsia="Times New Roman" w:hAnsi="Arial" w:cs="Arial"/>
          <w:b/>
          <w:i/>
          <w:iCs/>
          <w:sz w:val="17"/>
          <w:szCs w:val="17"/>
          <w:lang w:val="vi-VN"/>
        </w:rPr>
        <w:t>GBP, Trước thuế.</w:t>
      </w:r>
    </w:p>
    <w:tbl>
      <w:tblPr>
        <w:tblW w:w="10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
        <w:gridCol w:w="2858"/>
        <w:gridCol w:w="3600"/>
        <w:gridCol w:w="3785"/>
      </w:tblGrid>
      <w:tr w:rsidR="00E37E0D" w:rsidRPr="003C35BA" w14:paraId="3935D293" w14:textId="77777777" w:rsidTr="009923CC">
        <w:trPr>
          <w:trHeight w:val="77"/>
        </w:trPr>
        <w:tc>
          <w:tcPr>
            <w:tcW w:w="467" w:type="dxa"/>
            <w:noWrap/>
            <w:vAlign w:val="center"/>
            <w:hideMark/>
          </w:tcPr>
          <w:p w14:paraId="1D3721C6"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TT</w:t>
            </w:r>
          </w:p>
        </w:tc>
        <w:tc>
          <w:tcPr>
            <w:tcW w:w="2858" w:type="dxa"/>
            <w:tcBorders>
              <w:right w:val="double" w:sz="4" w:space="0" w:color="auto"/>
            </w:tcBorders>
            <w:noWrap/>
            <w:vAlign w:val="center"/>
            <w:hideMark/>
          </w:tcPr>
          <w:p w14:paraId="6717659F"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Nội dung công việc</w:t>
            </w:r>
          </w:p>
        </w:tc>
        <w:tc>
          <w:tcPr>
            <w:tcW w:w="3600" w:type="dxa"/>
            <w:tcBorders>
              <w:top w:val="double" w:sz="4" w:space="0" w:color="auto"/>
              <w:left w:val="double" w:sz="4" w:space="0" w:color="auto"/>
              <w:bottom w:val="single" w:sz="4" w:space="0" w:color="auto"/>
              <w:right w:val="double" w:sz="4" w:space="0" w:color="auto"/>
            </w:tcBorders>
            <w:vAlign w:val="center"/>
            <w:hideMark/>
          </w:tcPr>
          <w:p w14:paraId="07A2638D"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Phương án 1: TAG (Công ty địa phương)</w:t>
            </w:r>
          </w:p>
        </w:tc>
        <w:tc>
          <w:tcPr>
            <w:tcW w:w="3785" w:type="dxa"/>
            <w:tcBorders>
              <w:top w:val="double" w:sz="4" w:space="0" w:color="auto"/>
              <w:left w:val="double" w:sz="4" w:space="0" w:color="auto"/>
              <w:right w:val="double" w:sz="4" w:space="0" w:color="auto"/>
            </w:tcBorders>
            <w:noWrap/>
            <w:vAlign w:val="center"/>
            <w:hideMark/>
          </w:tcPr>
          <w:p w14:paraId="7BD1C314"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Phương án 2: HKS (Công ty đa quốc gia có chi nhánh tại London)</w:t>
            </w:r>
          </w:p>
        </w:tc>
      </w:tr>
      <w:tr w:rsidR="00E37E0D" w:rsidRPr="003C35BA" w14:paraId="6D21C233" w14:textId="77777777" w:rsidTr="009923CC">
        <w:trPr>
          <w:trHeight w:val="197"/>
        </w:trPr>
        <w:tc>
          <w:tcPr>
            <w:tcW w:w="467" w:type="dxa"/>
            <w:noWrap/>
            <w:vAlign w:val="center"/>
            <w:hideMark/>
          </w:tcPr>
          <w:p w14:paraId="60DC1210"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1</w:t>
            </w:r>
          </w:p>
        </w:tc>
        <w:tc>
          <w:tcPr>
            <w:tcW w:w="2858" w:type="dxa"/>
            <w:tcBorders>
              <w:right w:val="double" w:sz="4" w:space="0" w:color="auto"/>
            </w:tcBorders>
            <w:vAlign w:val="center"/>
            <w:hideMark/>
          </w:tcPr>
          <w:p w14:paraId="75ADE6A5"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Giá sau thương thảo cho Stage 1 đến Stage 4</w:t>
            </w:r>
          </w:p>
        </w:tc>
        <w:tc>
          <w:tcPr>
            <w:tcW w:w="3600" w:type="dxa"/>
            <w:tcBorders>
              <w:left w:val="double" w:sz="4" w:space="0" w:color="auto"/>
              <w:right w:val="double" w:sz="4" w:space="0" w:color="auto"/>
            </w:tcBorders>
            <w:noWrap/>
            <w:vAlign w:val="center"/>
          </w:tcPr>
          <w:p w14:paraId="2B764B4B" w14:textId="77777777" w:rsidR="00E37E0D" w:rsidRPr="003C35BA" w:rsidRDefault="00E37E0D" w:rsidP="009923CC">
            <w:pPr>
              <w:spacing w:after="0" w:line="240" w:lineRule="auto"/>
              <w:jc w:val="right"/>
              <w:rPr>
                <w:rFonts w:ascii="Arial" w:eastAsia="Times New Roman" w:hAnsi="Arial" w:cs="Arial"/>
                <w:b/>
                <w:bCs/>
                <w:color w:val="000000"/>
                <w:sz w:val="17"/>
                <w:szCs w:val="17"/>
              </w:rPr>
            </w:pPr>
            <w:r w:rsidRPr="003C35BA">
              <w:rPr>
                <w:rFonts w:ascii="Arial" w:eastAsia="Times New Roman" w:hAnsi="Arial" w:cs="Arial"/>
                <w:b/>
                <w:bCs/>
                <w:i/>
                <w:iCs/>
                <w:color w:val="000000"/>
                <w:sz w:val="17"/>
                <w:szCs w:val="17"/>
              </w:rPr>
              <w:t>660.000</w:t>
            </w:r>
          </w:p>
        </w:tc>
        <w:tc>
          <w:tcPr>
            <w:tcW w:w="3785" w:type="dxa"/>
            <w:tcBorders>
              <w:left w:val="double" w:sz="4" w:space="0" w:color="auto"/>
              <w:right w:val="double" w:sz="4" w:space="0" w:color="auto"/>
            </w:tcBorders>
            <w:noWrap/>
            <w:vAlign w:val="center"/>
          </w:tcPr>
          <w:p w14:paraId="74333FC1" w14:textId="77777777" w:rsidR="00E37E0D" w:rsidRPr="003C35BA" w:rsidRDefault="00E37E0D" w:rsidP="009923CC">
            <w:pPr>
              <w:spacing w:after="0" w:line="240" w:lineRule="auto"/>
              <w:jc w:val="right"/>
              <w:rPr>
                <w:rFonts w:ascii="Arial" w:eastAsia="Times New Roman" w:hAnsi="Arial" w:cs="Arial"/>
                <w:b/>
                <w:bCs/>
                <w:color w:val="000000"/>
                <w:sz w:val="17"/>
                <w:szCs w:val="17"/>
              </w:rPr>
            </w:pPr>
            <w:r w:rsidRPr="003C35BA">
              <w:rPr>
                <w:rFonts w:ascii="Arial" w:eastAsia="Times New Roman" w:hAnsi="Arial" w:cs="Arial"/>
                <w:b/>
                <w:bCs/>
                <w:i/>
                <w:iCs/>
                <w:color w:val="000000"/>
                <w:sz w:val="17"/>
                <w:szCs w:val="17"/>
              </w:rPr>
              <w:t>375.000</w:t>
            </w:r>
          </w:p>
        </w:tc>
      </w:tr>
      <w:tr w:rsidR="00E37E0D" w:rsidRPr="003C35BA" w14:paraId="56DF3B6A" w14:textId="77777777" w:rsidTr="009923CC">
        <w:trPr>
          <w:trHeight w:val="800"/>
        </w:trPr>
        <w:tc>
          <w:tcPr>
            <w:tcW w:w="467" w:type="dxa"/>
            <w:noWrap/>
            <w:vAlign w:val="center"/>
            <w:hideMark/>
          </w:tcPr>
          <w:p w14:paraId="43241EBB"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2</w:t>
            </w:r>
          </w:p>
        </w:tc>
        <w:tc>
          <w:tcPr>
            <w:tcW w:w="2858" w:type="dxa"/>
            <w:tcBorders>
              <w:right w:val="double" w:sz="4" w:space="0" w:color="auto"/>
            </w:tcBorders>
            <w:noWrap/>
            <w:vAlign w:val="center"/>
            <w:hideMark/>
          </w:tcPr>
          <w:p w14:paraId="5BBBBDAE"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Tiến độ</w:t>
            </w:r>
          </w:p>
        </w:tc>
        <w:tc>
          <w:tcPr>
            <w:tcW w:w="3600" w:type="dxa"/>
            <w:tcBorders>
              <w:left w:val="double" w:sz="4" w:space="0" w:color="auto"/>
              <w:right w:val="double" w:sz="4" w:space="0" w:color="auto"/>
            </w:tcBorders>
            <w:vAlign w:val="center"/>
          </w:tcPr>
          <w:p w14:paraId="4C689C91"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 xml:space="preserve">Stage 1–2: </w:t>
            </w:r>
            <w:r w:rsidRPr="003C35BA">
              <w:rPr>
                <w:rFonts w:ascii="Arial" w:eastAsia="Times New Roman" w:hAnsi="Arial" w:cs="Arial"/>
                <w:b/>
                <w:bCs/>
                <w:color w:val="000000"/>
                <w:sz w:val="17"/>
                <w:szCs w:val="17"/>
              </w:rPr>
              <w:t>6 tuần</w:t>
            </w:r>
            <w:r w:rsidRPr="003C35BA">
              <w:rPr>
                <w:rFonts w:ascii="Arial" w:eastAsia="Times New Roman" w:hAnsi="Arial" w:cs="Arial"/>
                <w:color w:val="000000"/>
                <w:sz w:val="17"/>
                <w:szCs w:val="17"/>
              </w:rPr>
              <w:t xml:space="preserve">; Stage 3: </w:t>
            </w:r>
            <w:r w:rsidRPr="003C35BA">
              <w:rPr>
                <w:rFonts w:ascii="Arial" w:eastAsia="Times New Roman" w:hAnsi="Arial" w:cs="Arial"/>
                <w:b/>
                <w:bCs/>
                <w:color w:val="000000"/>
                <w:sz w:val="17"/>
                <w:szCs w:val="17"/>
              </w:rPr>
              <w:t>8 tuần</w:t>
            </w:r>
            <w:r w:rsidRPr="003C35BA">
              <w:rPr>
                <w:rFonts w:ascii="Arial" w:eastAsia="Times New Roman" w:hAnsi="Arial" w:cs="Arial"/>
                <w:color w:val="000000"/>
                <w:sz w:val="17"/>
                <w:szCs w:val="17"/>
              </w:rPr>
              <w:t xml:space="preserve">; Stage 4: </w:t>
            </w:r>
            <w:r w:rsidRPr="003C35BA">
              <w:rPr>
                <w:rFonts w:ascii="Arial" w:eastAsia="Times New Roman" w:hAnsi="Arial" w:cs="Arial"/>
                <w:b/>
                <w:bCs/>
                <w:color w:val="000000"/>
                <w:sz w:val="17"/>
                <w:szCs w:val="17"/>
              </w:rPr>
              <w:t>10 tuần</w:t>
            </w:r>
            <w:r w:rsidRPr="003C35BA">
              <w:rPr>
                <w:rFonts w:ascii="Arial" w:eastAsia="Times New Roman" w:hAnsi="Arial" w:cs="Arial"/>
                <w:color w:val="000000"/>
                <w:sz w:val="17"/>
                <w:szCs w:val="17"/>
              </w:rPr>
              <w:t xml:space="preserve"> (trong đó hồ sơ mời thầu được ưu tiên và hoàn thành sớm hơn 1 tháng).</w:t>
            </w:r>
          </w:p>
          <w:p w14:paraId="644B5724"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 xml:space="preserve">Stage 5 (tùy chọn): Dự kiến </w:t>
            </w:r>
            <w:r w:rsidRPr="003C35BA">
              <w:rPr>
                <w:rFonts w:ascii="Arial" w:eastAsia="Times New Roman" w:hAnsi="Arial" w:cs="Arial"/>
                <w:b/>
                <w:bCs/>
                <w:color w:val="000000"/>
                <w:sz w:val="17"/>
                <w:szCs w:val="17"/>
              </w:rPr>
              <w:t>29 tháng</w:t>
            </w:r>
          </w:p>
        </w:tc>
        <w:tc>
          <w:tcPr>
            <w:tcW w:w="3785" w:type="dxa"/>
            <w:tcBorders>
              <w:left w:val="double" w:sz="4" w:space="0" w:color="auto"/>
              <w:right w:val="double" w:sz="4" w:space="0" w:color="auto"/>
            </w:tcBorders>
            <w:vAlign w:val="center"/>
          </w:tcPr>
          <w:p w14:paraId="395AF292"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 xml:space="preserve">Stage 1–2: </w:t>
            </w:r>
            <w:r w:rsidRPr="003C35BA">
              <w:rPr>
                <w:rFonts w:ascii="Arial" w:eastAsia="Times New Roman" w:hAnsi="Arial" w:cs="Arial"/>
                <w:b/>
                <w:bCs/>
                <w:color w:val="000000"/>
                <w:sz w:val="17"/>
                <w:szCs w:val="17"/>
              </w:rPr>
              <w:t>1 tháng</w:t>
            </w:r>
            <w:r w:rsidRPr="003C35BA">
              <w:rPr>
                <w:rFonts w:ascii="Arial" w:eastAsia="Times New Roman" w:hAnsi="Arial" w:cs="Arial"/>
                <w:color w:val="000000"/>
                <w:sz w:val="17"/>
                <w:szCs w:val="17"/>
              </w:rPr>
              <w:t xml:space="preserve">; Stage 3: </w:t>
            </w:r>
            <w:r w:rsidRPr="003C35BA">
              <w:rPr>
                <w:rFonts w:ascii="Arial" w:eastAsia="Times New Roman" w:hAnsi="Arial" w:cs="Arial"/>
                <w:b/>
                <w:bCs/>
                <w:color w:val="000000"/>
                <w:sz w:val="17"/>
                <w:szCs w:val="17"/>
              </w:rPr>
              <w:t>1 tháng</w:t>
            </w:r>
            <w:r w:rsidRPr="003C35BA">
              <w:rPr>
                <w:rFonts w:ascii="Arial" w:eastAsia="Times New Roman" w:hAnsi="Arial" w:cs="Arial"/>
                <w:color w:val="000000"/>
                <w:sz w:val="17"/>
                <w:szCs w:val="17"/>
              </w:rPr>
              <w:t xml:space="preserve">; Stage 4: </w:t>
            </w:r>
            <w:r w:rsidRPr="003C35BA">
              <w:rPr>
                <w:rFonts w:ascii="Arial" w:eastAsia="Times New Roman" w:hAnsi="Arial" w:cs="Arial"/>
                <w:b/>
                <w:bCs/>
                <w:color w:val="000000"/>
                <w:sz w:val="17"/>
                <w:szCs w:val="17"/>
              </w:rPr>
              <w:t xml:space="preserve">3 tháng </w:t>
            </w:r>
            <w:r w:rsidRPr="003C35BA">
              <w:rPr>
                <w:rFonts w:ascii="Arial" w:eastAsia="Times New Roman" w:hAnsi="Arial" w:cs="Arial"/>
                <w:color w:val="000000"/>
                <w:sz w:val="17"/>
                <w:szCs w:val="17"/>
              </w:rPr>
              <w:t>(trong đó hồ sơ mời thầu được ưu tiên và hoàn thành sớm hơn 1 tháng).</w:t>
            </w:r>
          </w:p>
          <w:p w14:paraId="7118937E"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 xml:space="preserve">Stage 5 (tùy chọn): Dự kiến </w:t>
            </w:r>
            <w:r w:rsidRPr="003C35BA">
              <w:rPr>
                <w:rFonts w:ascii="Arial" w:eastAsia="Times New Roman" w:hAnsi="Arial" w:cs="Arial"/>
                <w:b/>
                <w:bCs/>
                <w:color w:val="000000"/>
                <w:sz w:val="17"/>
                <w:szCs w:val="17"/>
              </w:rPr>
              <w:t>29 tháng.</w:t>
            </w:r>
          </w:p>
        </w:tc>
      </w:tr>
      <w:tr w:rsidR="00E37E0D" w:rsidRPr="003C35BA" w14:paraId="348A7D20" w14:textId="77777777" w:rsidTr="009923CC">
        <w:trPr>
          <w:trHeight w:val="197"/>
        </w:trPr>
        <w:tc>
          <w:tcPr>
            <w:tcW w:w="467" w:type="dxa"/>
            <w:noWrap/>
            <w:vAlign w:val="center"/>
          </w:tcPr>
          <w:p w14:paraId="4CF7280D"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3</w:t>
            </w:r>
          </w:p>
        </w:tc>
        <w:tc>
          <w:tcPr>
            <w:tcW w:w="2858" w:type="dxa"/>
            <w:tcBorders>
              <w:right w:val="double" w:sz="4" w:space="0" w:color="auto"/>
            </w:tcBorders>
            <w:noWrap/>
            <w:vAlign w:val="center"/>
          </w:tcPr>
          <w:p w14:paraId="40C84CB2"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Hình thức HĐ</w:t>
            </w:r>
          </w:p>
        </w:tc>
        <w:tc>
          <w:tcPr>
            <w:tcW w:w="3600" w:type="dxa"/>
            <w:tcBorders>
              <w:left w:val="double" w:sz="4" w:space="0" w:color="auto"/>
              <w:right w:val="double" w:sz="4" w:space="0" w:color="auto"/>
            </w:tcBorders>
            <w:vAlign w:val="center"/>
          </w:tcPr>
          <w:p w14:paraId="5F331790"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Trọn gói.</w:t>
            </w:r>
          </w:p>
        </w:tc>
        <w:tc>
          <w:tcPr>
            <w:tcW w:w="3785" w:type="dxa"/>
            <w:tcBorders>
              <w:left w:val="double" w:sz="4" w:space="0" w:color="auto"/>
              <w:right w:val="double" w:sz="4" w:space="0" w:color="auto"/>
            </w:tcBorders>
            <w:vAlign w:val="center"/>
          </w:tcPr>
          <w:p w14:paraId="461BD36B"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Trọn gói.</w:t>
            </w:r>
          </w:p>
        </w:tc>
      </w:tr>
      <w:tr w:rsidR="00E37E0D" w:rsidRPr="003C35BA" w14:paraId="2B3120F1" w14:textId="77777777" w:rsidTr="009923CC">
        <w:trPr>
          <w:trHeight w:val="77"/>
        </w:trPr>
        <w:tc>
          <w:tcPr>
            <w:tcW w:w="467" w:type="dxa"/>
            <w:noWrap/>
            <w:vAlign w:val="center"/>
            <w:hideMark/>
          </w:tcPr>
          <w:p w14:paraId="3FEEF284"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4</w:t>
            </w:r>
          </w:p>
        </w:tc>
        <w:tc>
          <w:tcPr>
            <w:tcW w:w="2858" w:type="dxa"/>
            <w:tcBorders>
              <w:right w:val="double" w:sz="4" w:space="0" w:color="auto"/>
            </w:tcBorders>
            <w:noWrap/>
            <w:vAlign w:val="center"/>
            <w:hideMark/>
          </w:tcPr>
          <w:p w14:paraId="4CDA8D24"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ĐK thương mại</w:t>
            </w:r>
          </w:p>
        </w:tc>
        <w:tc>
          <w:tcPr>
            <w:tcW w:w="3600" w:type="dxa"/>
            <w:tcBorders>
              <w:left w:val="double" w:sz="4" w:space="0" w:color="auto"/>
              <w:right w:val="double" w:sz="4" w:space="0" w:color="auto"/>
            </w:tcBorders>
            <w:noWrap/>
            <w:vAlign w:val="center"/>
            <w:hideMark/>
          </w:tcPr>
          <w:p w14:paraId="77657A16"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 </w:t>
            </w:r>
          </w:p>
          <w:p w14:paraId="0B09A04C" w14:textId="77777777" w:rsidR="00E37E0D" w:rsidRPr="003C35BA" w:rsidRDefault="00E37E0D" w:rsidP="009923CC">
            <w:pPr>
              <w:spacing w:after="0" w:line="240" w:lineRule="auto"/>
              <w:jc w:val="both"/>
              <w:rPr>
                <w:rFonts w:ascii="Arial" w:eastAsia="Times New Roman" w:hAnsi="Arial" w:cs="Arial"/>
                <w:color w:val="000000"/>
                <w:sz w:val="17"/>
                <w:szCs w:val="17"/>
              </w:rPr>
            </w:pPr>
          </w:p>
        </w:tc>
        <w:tc>
          <w:tcPr>
            <w:tcW w:w="3785" w:type="dxa"/>
            <w:tcBorders>
              <w:left w:val="double" w:sz="4" w:space="0" w:color="auto"/>
              <w:right w:val="double" w:sz="4" w:space="0" w:color="auto"/>
            </w:tcBorders>
            <w:vAlign w:val="center"/>
          </w:tcPr>
          <w:p w14:paraId="0B57324B" w14:textId="77777777" w:rsidR="00E37E0D" w:rsidRPr="003C35BA" w:rsidRDefault="00E37E0D" w:rsidP="009923CC">
            <w:pPr>
              <w:spacing w:after="0" w:line="240" w:lineRule="auto"/>
              <w:jc w:val="both"/>
              <w:rPr>
                <w:rFonts w:ascii="Arial" w:eastAsia="Times New Roman" w:hAnsi="Arial" w:cs="Arial"/>
                <w:color w:val="000000"/>
                <w:sz w:val="17"/>
                <w:szCs w:val="17"/>
              </w:rPr>
            </w:pPr>
          </w:p>
        </w:tc>
      </w:tr>
      <w:tr w:rsidR="00E37E0D" w:rsidRPr="003C35BA" w14:paraId="05573F83" w14:textId="77777777" w:rsidTr="009923CC">
        <w:trPr>
          <w:trHeight w:val="152"/>
        </w:trPr>
        <w:tc>
          <w:tcPr>
            <w:tcW w:w="467" w:type="dxa"/>
            <w:noWrap/>
            <w:vAlign w:val="center"/>
            <w:hideMark/>
          </w:tcPr>
          <w:p w14:paraId="16C99226"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 </w:t>
            </w:r>
          </w:p>
        </w:tc>
        <w:tc>
          <w:tcPr>
            <w:tcW w:w="2858" w:type="dxa"/>
            <w:tcBorders>
              <w:right w:val="double" w:sz="4" w:space="0" w:color="auto"/>
            </w:tcBorders>
            <w:vAlign w:val="center"/>
            <w:hideMark/>
          </w:tcPr>
          <w:p w14:paraId="4DF8720D"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BL TƯ và thực hiện HĐ</w:t>
            </w:r>
          </w:p>
        </w:tc>
        <w:tc>
          <w:tcPr>
            <w:tcW w:w="3600" w:type="dxa"/>
            <w:tcBorders>
              <w:left w:val="double" w:sz="4" w:space="0" w:color="auto"/>
              <w:right w:val="double" w:sz="4" w:space="0" w:color="auto"/>
            </w:tcBorders>
            <w:vAlign w:val="center"/>
            <w:hideMark/>
          </w:tcPr>
          <w:p w14:paraId="4F3C4A0B"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Không áp dụng.</w:t>
            </w:r>
          </w:p>
        </w:tc>
        <w:tc>
          <w:tcPr>
            <w:tcW w:w="3785" w:type="dxa"/>
            <w:tcBorders>
              <w:left w:val="double" w:sz="4" w:space="0" w:color="auto"/>
              <w:right w:val="double" w:sz="4" w:space="0" w:color="auto"/>
            </w:tcBorders>
            <w:vAlign w:val="center"/>
          </w:tcPr>
          <w:p w14:paraId="56F1625C" w14:textId="77777777" w:rsidR="00E37E0D" w:rsidRPr="003C35BA" w:rsidRDefault="00E37E0D" w:rsidP="009923CC">
            <w:pPr>
              <w:spacing w:after="0" w:line="240" w:lineRule="auto"/>
              <w:jc w:val="both"/>
              <w:rPr>
                <w:rFonts w:ascii="Arial" w:eastAsia="Times New Roman" w:hAnsi="Arial" w:cs="Arial"/>
                <w:color w:val="000000"/>
                <w:sz w:val="17"/>
                <w:szCs w:val="17"/>
              </w:rPr>
            </w:pPr>
            <w:r w:rsidRPr="003C35BA">
              <w:rPr>
                <w:rFonts w:ascii="Arial" w:eastAsia="Times New Roman" w:hAnsi="Arial" w:cs="Arial"/>
                <w:color w:val="000000"/>
                <w:sz w:val="17"/>
                <w:szCs w:val="17"/>
              </w:rPr>
              <w:t>Không áp dụng.</w:t>
            </w:r>
          </w:p>
        </w:tc>
      </w:tr>
      <w:tr w:rsidR="00E37E0D" w:rsidRPr="003C35BA" w14:paraId="6EEF6456" w14:textId="77777777" w:rsidTr="009923CC">
        <w:trPr>
          <w:trHeight w:val="143"/>
        </w:trPr>
        <w:tc>
          <w:tcPr>
            <w:tcW w:w="467" w:type="dxa"/>
            <w:noWrap/>
            <w:vAlign w:val="center"/>
          </w:tcPr>
          <w:p w14:paraId="7F2C4121" w14:textId="77777777" w:rsidR="00E37E0D" w:rsidRPr="003C35BA" w:rsidRDefault="00E37E0D" w:rsidP="009923CC">
            <w:pPr>
              <w:spacing w:after="0" w:line="240" w:lineRule="auto"/>
              <w:jc w:val="center"/>
              <w:rPr>
                <w:rFonts w:ascii="Arial" w:eastAsia="Times New Roman" w:hAnsi="Arial" w:cs="Arial"/>
                <w:color w:val="000000"/>
                <w:sz w:val="17"/>
                <w:szCs w:val="17"/>
              </w:rPr>
            </w:pPr>
          </w:p>
        </w:tc>
        <w:tc>
          <w:tcPr>
            <w:tcW w:w="2858" w:type="dxa"/>
            <w:tcBorders>
              <w:right w:val="double" w:sz="4" w:space="0" w:color="auto"/>
            </w:tcBorders>
            <w:noWrap/>
            <w:vAlign w:val="center"/>
          </w:tcPr>
          <w:p w14:paraId="5FCB8633"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pacing w:val="-2"/>
                <w:sz w:val="17"/>
                <w:szCs w:val="17"/>
              </w:rPr>
              <w:t xml:space="preserve">Tạm ứng, thanh toán, quyết toán </w:t>
            </w:r>
          </w:p>
        </w:tc>
        <w:tc>
          <w:tcPr>
            <w:tcW w:w="7385" w:type="dxa"/>
            <w:gridSpan w:val="2"/>
            <w:tcBorders>
              <w:left w:val="double" w:sz="4" w:space="0" w:color="auto"/>
              <w:bottom w:val="single" w:sz="4" w:space="0" w:color="auto"/>
              <w:right w:val="double" w:sz="4" w:space="0" w:color="auto"/>
            </w:tcBorders>
            <w:vAlign w:val="center"/>
          </w:tcPr>
          <w:p w14:paraId="1DE82C12" w14:textId="77777777" w:rsidR="00E37E0D" w:rsidRPr="003C35BA" w:rsidRDefault="00E37E0D" w:rsidP="009923CC">
            <w:pPr>
              <w:spacing w:after="0" w:line="240" w:lineRule="auto"/>
              <w:jc w:val="both"/>
              <w:rPr>
                <w:rFonts w:ascii="Arial" w:eastAsia="Times New Roman" w:hAnsi="Arial" w:cs="Arial"/>
                <w:color w:val="000000"/>
                <w:spacing w:val="-2"/>
                <w:sz w:val="17"/>
                <w:szCs w:val="17"/>
              </w:rPr>
            </w:pPr>
            <w:r w:rsidRPr="003C35BA">
              <w:rPr>
                <w:rFonts w:ascii="Arial" w:eastAsia="Times New Roman" w:hAnsi="Arial" w:cs="Arial"/>
                <w:color w:val="000000"/>
                <w:spacing w:val="-2"/>
                <w:sz w:val="17"/>
                <w:szCs w:val="17"/>
              </w:rPr>
              <w:t>Chi tiết theo BCT đính kèm.</w:t>
            </w:r>
          </w:p>
        </w:tc>
      </w:tr>
      <w:tr w:rsidR="00E37E0D" w:rsidRPr="003C35BA" w14:paraId="60764E29" w14:textId="77777777" w:rsidTr="009923CC">
        <w:trPr>
          <w:trHeight w:val="143"/>
        </w:trPr>
        <w:tc>
          <w:tcPr>
            <w:tcW w:w="467" w:type="dxa"/>
            <w:noWrap/>
            <w:vAlign w:val="center"/>
          </w:tcPr>
          <w:p w14:paraId="70E9211D"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5</w:t>
            </w:r>
          </w:p>
        </w:tc>
        <w:tc>
          <w:tcPr>
            <w:tcW w:w="2858" w:type="dxa"/>
            <w:tcBorders>
              <w:right w:val="double" w:sz="4" w:space="0" w:color="auto"/>
            </w:tcBorders>
            <w:noWrap/>
            <w:vAlign w:val="center"/>
          </w:tcPr>
          <w:p w14:paraId="3AA848B3" w14:textId="77777777" w:rsidR="00E37E0D" w:rsidRPr="003C35BA" w:rsidRDefault="00E37E0D" w:rsidP="009923CC">
            <w:pPr>
              <w:spacing w:after="0" w:line="240" w:lineRule="auto"/>
              <w:rPr>
                <w:rFonts w:ascii="Arial" w:eastAsia="Times New Roman" w:hAnsi="Arial" w:cs="Arial"/>
                <w:color w:val="000000"/>
                <w:spacing w:val="-2"/>
                <w:sz w:val="17"/>
                <w:szCs w:val="17"/>
              </w:rPr>
            </w:pPr>
            <w:r w:rsidRPr="003C35BA">
              <w:rPr>
                <w:rFonts w:ascii="Arial" w:eastAsia="Times New Roman" w:hAnsi="Arial" w:cs="Arial"/>
                <w:color w:val="000000"/>
                <w:spacing w:val="-2"/>
                <w:sz w:val="17"/>
                <w:szCs w:val="17"/>
              </w:rPr>
              <w:t>HĐ mẫu</w:t>
            </w:r>
          </w:p>
        </w:tc>
        <w:tc>
          <w:tcPr>
            <w:tcW w:w="7385" w:type="dxa"/>
            <w:gridSpan w:val="2"/>
            <w:tcBorders>
              <w:left w:val="double" w:sz="4" w:space="0" w:color="auto"/>
              <w:bottom w:val="double" w:sz="4" w:space="0" w:color="auto"/>
              <w:right w:val="double" w:sz="4" w:space="0" w:color="auto"/>
            </w:tcBorders>
            <w:vAlign w:val="center"/>
          </w:tcPr>
          <w:p w14:paraId="64F9DBE8" w14:textId="77777777" w:rsidR="00E37E0D" w:rsidRPr="003C35BA" w:rsidRDefault="00E37E0D" w:rsidP="009923CC">
            <w:pPr>
              <w:spacing w:after="0" w:line="240" w:lineRule="auto"/>
              <w:jc w:val="both"/>
              <w:rPr>
                <w:rFonts w:ascii="Arial" w:eastAsia="Times New Roman" w:hAnsi="Arial" w:cs="Arial"/>
                <w:color w:val="000000"/>
                <w:spacing w:val="-2"/>
                <w:sz w:val="17"/>
                <w:szCs w:val="17"/>
              </w:rPr>
            </w:pPr>
            <w:r w:rsidRPr="003C35BA">
              <w:rPr>
                <w:rFonts w:ascii="Arial" w:eastAsia="Times New Roman" w:hAnsi="Arial" w:cs="Arial"/>
                <w:color w:val="000000"/>
                <w:spacing w:val="-2"/>
                <w:sz w:val="17"/>
                <w:szCs w:val="17"/>
              </w:rPr>
              <w:t>Áp dụng hợp đồng mẫu do NT cung cấp, chi tiết sẽ được đàm phán và thống nhất trong quá trình thương thảo hợp đồng song song với BCT.</w:t>
            </w:r>
          </w:p>
        </w:tc>
      </w:tr>
    </w:tbl>
    <w:p w14:paraId="35A176E7" w14:textId="77777777" w:rsidR="00E37E0D" w:rsidRPr="003C35BA" w:rsidRDefault="00E37E0D" w:rsidP="00E37E0D">
      <w:pPr>
        <w:spacing w:before="60" w:after="0" w:line="240" w:lineRule="auto"/>
        <w:jc w:val="both"/>
        <w:rPr>
          <w:rFonts w:ascii="Arial" w:eastAsia="Times New Roman" w:hAnsi="Arial" w:cs="Arial"/>
          <w:bCs/>
          <w:i/>
          <w:iCs/>
          <w:sz w:val="17"/>
          <w:szCs w:val="17"/>
        </w:rPr>
      </w:pPr>
      <w:r w:rsidRPr="003C35BA">
        <w:rPr>
          <w:rFonts w:ascii="Arial" w:eastAsia="Times New Roman" w:hAnsi="Arial" w:cs="Arial"/>
          <w:b/>
          <w:sz w:val="17"/>
          <w:szCs w:val="17"/>
        </w:rPr>
        <w:t xml:space="preserve">Ghi chú: - </w:t>
      </w:r>
      <w:r w:rsidRPr="003C35BA">
        <w:rPr>
          <w:rFonts w:ascii="Arial" w:eastAsia="Times New Roman" w:hAnsi="Arial" w:cs="Arial"/>
          <w:bCs/>
          <w:sz w:val="17"/>
          <w:szCs w:val="17"/>
        </w:rPr>
        <w:t xml:space="preserve">TAG sẽ giảm thêm </w:t>
      </w:r>
      <w:r w:rsidRPr="003C35BA">
        <w:rPr>
          <w:rFonts w:ascii="Arial" w:eastAsia="Times New Roman" w:hAnsi="Arial" w:cs="Arial"/>
          <w:b/>
          <w:sz w:val="17"/>
          <w:szCs w:val="17"/>
        </w:rPr>
        <w:t>48,000 GBP</w:t>
      </w:r>
      <w:r w:rsidRPr="003C35BA">
        <w:rPr>
          <w:rFonts w:ascii="Arial" w:eastAsia="Times New Roman" w:hAnsi="Arial" w:cs="Arial"/>
          <w:bCs/>
          <w:sz w:val="17"/>
          <w:szCs w:val="17"/>
        </w:rPr>
        <w:t xml:space="preserve">, nếu CĐT giảm yêu cầu mức bảo hiểm trách nhiệm nghề nghiệp từ 10 triệu GBP xuống 5 triệu GBP </w:t>
      </w:r>
      <w:r w:rsidRPr="003C35BA">
        <w:rPr>
          <w:rFonts w:ascii="Arial" w:eastAsia="Times New Roman" w:hAnsi="Arial" w:cs="Arial"/>
          <w:bCs/>
          <w:i/>
          <w:iCs/>
          <w:sz w:val="17"/>
          <w:szCs w:val="17"/>
        </w:rPr>
        <w:t>(Theo như trao đổi với Ban QLTK, NT TAG là NT đã thực hiện trước đây và nắm rất rõ hiện trạng của dự án nên được ưu tiên thực hiện).</w:t>
      </w:r>
    </w:p>
    <w:p w14:paraId="0E5B4700" w14:textId="77777777" w:rsidR="00E37E0D" w:rsidRPr="003C35BA" w:rsidRDefault="00E37E0D" w:rsidP="00E37E0D">
      <w:pPr>
        <w:spacing w:after="0" w:line="240" w:lineRule="auto"/>
        <w:jc w:val="both"/>
        <w:rPr>
          <w:rFonts w:ascii="Arial" w:eastAsia="Times New Roman" w:hAnsi="Arial" w:cs="Arial"/>
          <w:b/>
          <w:sz w:val="17"/>
          <w:szCs w:val="17"/>
          <w:u w:val="single"/>
        </w:rPr>
      </w:pPr>
      <w:r w:rsidRPr="003C35BA">
        <w:rPr>
          <w:rFonts w:ascii="Arial" w:eastAsia="Times New Roman" w:hAnsi="Arial" w:cs="Arial"/>
          <w:b/>
          <w:sz w:val="17"/>
          <w:szCs w:val="17"/>
          <w:u w:val="single"/>
        </w:rPr>
        <w:t>- Ý kiến lựa chọn PA của HĐT:</w:t>
      </w:r>
    </w:p>
    <w:p w14:paraId="5EBF7EA0" w14:textId="77777777" w:rsidR="00E37E0D" w:rsidRPr="003C35BA" w:rsidRDefault="00E37E0D" w:rsidP="00E37E0D">
      <w:pPr>
        <w:spacing w:after="0" w:line="240" w:lineRule="auto"/>
        <w:jc w:val="both"/>
        <w:rPr>
          <w:rFonts w:ascii="Arial" w:eastAsia="Times New Roman" w:hAnsi="Arial" w:cs="Arial"/>
          <w:bCs/>
          <w:sz w:val="17"/>
          <w:szCs w:val="17"/>
        </w:rPr>
      </w:pPr>
      <w:r w:rsidRPr="003C35BA">
        <w:rPr>
          <w:rFonts w:ascii="Arial" w:eastAsia="Times New Roman" w:hAnsi="Arial" w:cs="Arial"/>
          <w:b/>
          <w:sz w:val="17"/>
          <w:szCs w:val="17"/>
        </w:rPr>
        <w:t>+  Ban QLTK RLG: HKS</w:t>
      </w:r>
      <w:r w:rsidRPr="003C35BA">
        <w:rPr>
          <w:rFonts w:ascii="Arial" w:eastAsia="Times New Roman" w:hAnsi="Arial" w:cs="Arial"/>
          <w:bCs/>
          <w:sz w:val="17"/>
          <w:szCs w:val="17"/>
        </w:rPr>
        <w:t xml:space="preserve"> là Công ty đa quốc gia, có nhiều kinh nghiệm về thiết kế khách sạn, làm việc với các đơn vị tư vấn vận hành quốc tế. Chi phí giai đoạn thiết kế từ stage 2-stage 4: đang thấp hơn TAG gần 50%; </w:t>
      </w:r>
      <w:r w:rsidRPr="003C35BA">
        <w:rPr>
          <w:rFonts w:ascii="Arial" w:eastAsia="Times New Roman" w:hAnsi="Arial" w:cs="Arial"/>
          <w:b/>
          <w:sz w:val="17"/>
          <w:szCs w:val="17"/>
        </w:rPr>
        <w:t xml:space="preserve">TAG </w:t>
      </w:r>
      <w:r w:rsidRPr="003C35BA">
        <w:rPr>
          <w:rFonts w:ascii="Arial" w:eastAsia="Times New Roman" w:hAnsi="Arial" w:cs="Arial"/>
          <w:bCs/>
          <w:sz w:val="17"/>
          <w:szCs w:val="17"/>
        </w:rPr>
        <w:t xml:space="preserve">là Công ty TVTK địa phương tại London, thực hiện các dự án quy mô nhỏ. </w:t>
      </w:r>
      <w:r w:rsidRPr="003C35BA">
        <w:rPr>
          <w:rFonts w:ascii="Arial" w:eastAsia="Times New Roman" w:hAnsi="Arial" w:cs="Arial"/>
          <w:b/>
          <w:sz w:val="17"/>
          <w:szCs w:val="17"/>
        </w:rPr>
        <w:t>TAG có ưu điểm theo dự án từ giai đoạn đầu</w:t>
      </w:r>
      <w:r w:rsidRPr="003C35BA">
        <w:rPr>
          <w:rFonts w:ascii="Arial" w:eastAsia="Times New Roman" w:hAnsi="Arial" w:cs="Arial"/>
          <w:bCs/>
          <w:sz w:val="17"/>
          <w:szCs w:val="17"/>
        </w:rPr>
        <w:t xml:space="preserve"> =&gt; </w:t>
      </w:r>
      <w:r w:rsidRPr="003C35BA">
        <w:rPr>
          <w:rFonts w:ascii="Arial" w:eastAsia="Times New Roman" w:hAnsi="Arial" w:cs="Arial"/>
          <w:b/>
          <w:sz w:val="17"/>
          <w:szCs w:val="17"/>
        </w:rPr>
        <w:t>Ban LQTK lựa chọn NT HKS (PA2)</w:t>
      </w:r>
      <w:r w:rsidRPr="003C35BA">
        <w:rPr>
          <w:rFonts w:ascii="Arial" w:eastAsia="Times New Roman" w:hAnsi="Arial" w:cs="Arial"/>
          <w:bCs/>
          <w:sz w:val="17"/>
          <w:szCs w:val="17"/>
        </w:rPr>
        <w:t xml:space="preserve"> </w:t>
      </w:r>
    </w:p>
    <w:p w14:paraId="73699FBB" w14:textId="77777777" w:rsidR="00E37E0D" w:rsidRPr="003C35BA" w:rsidRDefault="00E37E0D" w:rsidP="00E37E0D">
      <w:pPr>
        <w:spacing w:after="0" w:line="240" w:lineRule="auto"/>
        <w:jc w:val="both"/>
        <w:rPr>
          <w:rFonts w:ascii="Arial" w:eastAsia="Times New Roman" w:hAnsi="Arial" w:cs="Arial"/>
          <w:bCs/>
          <w:sz w:val="17"/>
          <w:szCs w:val="17"/>
        </w:rPr>
      </w:pPr>
      <w:r w:rsidRPr="003C35BA">
        <w:rPr>
          <w:rFonts w:ascii="Arial" w:eastAsia="Times New Roman" w:hAnsi="Arial" w:cs="Arial"/>
          <w:b/>
          <w:sz w:val="17"/>
          <w:szCs w:val="17"/>
        </w:rPr>
        <w:t>+ Ban KH&amp;KSTC:</w:t>
      </w:r>
      <w:r w:rsidRPr="003C35BA">
        <w:rPr>
          <w:rFonts w:ascii="Arial" w:eastAsia="Times New Roman" w:hAnsi="Arial" w:cs="Arial"/>
          <w:bCs/>
          <w:sz w:val="17"/>
          <w:szCs w:val="17"/>
        </w:rPr>
        <w:t xml:space="preserve"> B.KH&amp;KSTC thống nhất BCT, chọn HKS (</w:t>
      </w:r>
      <w:r w:rsidRPr="003C35BA">
        <w:rPr>
          <w:rFonts w:ascii="Arial" w:eastAsia="Times New Roman" w:hAnsi="Arial" w:cs="Arial"/>
          <w:b/>
          <w:sz w:val="17"/>
          <w:szCs w:val="17"/>
        </w:rPr>
        <w:t>PA2)</w:t>
      </w:r>
      <w:r w:rsidRPr="003C35BA">
        <w:rPr>
          <w:rFonts w:ascii="Arial" w:eastAsia="Times New Roman" w:hAnsi="Arial" w:cs="Arial"/>
          <w:bCs/>
          <w:sz w:val="17"/>
          <w:szCs w:val="17"/>
        </w:rPr>
        <w:t>. Lưu ý: Ban QLTK cần tiếp tục đánh giá để đảm bảo khả năng đáp ứng của HKS theo đúng yêu cầu của PVCV trong quá trình đàm phán HĐ với HKS, tránh phát sinh thêm.</w:t>
      </w:r>
    </w:p>
    <w:p w14:paraId="3621C072" w14:textId="77777777" w:rsidR="00E37E0D" w:rsidRPr="003C35BA" w:rsidRDefault="00E37E0D" w:rsidP="00E37E0D">
      <w:pPr>
        <w:spacing w:after="0" w:line="240" w:lineRule="auto"/>
        <w:jc w:val="both"/>
        <w:rPr>
          <w:rFonts w:ascii="Arial" w:eastAsia="Times New Roman" w:hAnsi="Arial" w:cs="Arial"/>
          <w:bCs/>
          <w:sz w:val="17"/>
          <w:szCs w:val="17"/>
        </w:rPr>
      </w:pPr>
      <w:r w:rsidRPr="003C35BA">
        <w:rPr>
          <w:rFonts w:ascii="Arial" w:eastAsia="Times New Roman" w:hAnsi="Arial" w:cs="Arial"/>
          <w:b/>
          <w:sz w:val="17"/>
          <w:szCs w:val="17"/>
        </w:rPr>
        <w:t>+ Ban KSCP:</w:t>
      </w:r>
      <w:r w:rsidRPr="003C35BA">
        <w:rPr>
          <w:rFonts w:ascii="Arial" w:eastAsia="Times New Roman" w:hAnsi="Arial" w:cs="Arial"/>
          <w:bCs/>
          <w:sz w:val="17"/>
          <w:szCs w:val="17"/>
        </w:rPr>
        <w:t xml:space="preserve"> Đề xuất PA 2</w:t>
      </w:r>
    </w:p>
    <w:p w14:paraId="47E0A477" w14:textId="77777777" w:rsidR="00E37E0D" w:rsidRPr="003C35BA" w:rsidRDefault="00E37E0D" w:rsidP="00E37E0D">
      <w:pPr>
        <w:pStyle w:val="ListParagraph"/>
        <w:numPr>
          <w:ilvl w:val="0"/>
          <w:numId w:val="1"/>
        </w:numPr>
        <w:spacing w:after="0" w:line="240" w:lineRule="auto"/>
        <w:jc w:val="both"/>
        <w:rPr>
          <w:rFonts w:ascii="Arial" w:eastAsia="Times New Roman" w:hAnsi="Arial" w:cs="Arial"/>
          <w:b/>
          <w:sz w:val="17"/>
          <w:szCs w:val="17"/>
        </w:rPr>
      </w:pPr>
      <w:r w:rsidRPr="003C35BA">
        <w:rPr>
          <w:rFonts w:ascii="Arial" w:eastAsia="Times New Roman" w:hAnsi="Arial" w:cs="Arial"/>
          <w:b/>
          <w:sz w:val="17"/>
          <w:szCs w:val="17"/>
        </w:rPr>
        <w:t>Kết luận: HĐT thống nhất lựa chọn PA 2: N</w:t>
      </w:r>
      <w:r>
        <w:rPr>
          <w:rFonts w:ascii="Arial" w:eastAsia="Times New Roman" w:hAnsi="Arial" w:cs="Arial"/>
          <w:b/>
          <w:sz w:val="17"/>
          <w:szCs w:val="17"/>
        </w:rPr>
        <w:t>hà thầu</w:t>
      </w:r>
      <w:r w:rsidRPr="003C35BA">
        <w:rPr>
          <w:rFonts w:ascii="Arial" w:eastAsia="Times New Roman" w:hAnsi="Arial" w:cs="Arial"/>
          <w:b/>
          <w:sz w:val="17"/>
          <w:szCs w:val="17"/>
        </w:rPr>
        <w:t xml:space="preserve"> HKS</w:t>
      </w:r>
      <w:r>
        <w:rPr>
          <w:rFonts w:ascii="Arial" w:eastAsia="Times New Roman" w:hAnsi="Arial" w:cs="Arial"/>
          <w:b/>
          <w:sz w:val="17"/>
          <w:szCs w:val="17"/>
        </w:rPr>
        <w:t>.</w:t>
      </w:r>
    </w:p>
    <w:p w14:paraId="101234E9" w14:textId="77777777" w:rsidR="00E37E0D" w:rsidRPr="003C35BA" w:rsidRDefault="00E37E0D" w:rsidP="00E37E0D">
      <w:pPr>
        <w:spacing w:before="60" w:after="0" w:line="240" w:lineRule="auto"/>
        <w:jc w:val="both"/>
        <w:rPr>
          <w:rFonts w:ascii="Arial" w:eastAsia="Times New Roman" w:hAnsi="Arial" w:cs="Arial"/>
          <w:b/>
          <w:sz w:val="17"/>
          <w:szCs w:val="17"/>
        </w:rPr>
      </w:pPr>
      <w:r w:rsidRPr="003C35BA">
        <w:rPr>
          <w:rFonts w:ascii="Arial" w:eastAsia="Times New Roman" w:hAnsi="Arial" w:cs="Arial"/>
          <w:b/>
          <w:sz w:val="17"/>
          <w:szCs w:val="17"/>
        </w:rPr>
        <w:t>Nhận xét:</w:t>
      </w:r>
    </w:p>
    <w:p w14:paraId="258493A8" w14:textId="77777777" w:rsidR="00E37E0D" w:rsidRPr="003C35BA" w:rsidRDefault="00E37E0D" w:rsidP="00E37E0D">
      <w:pPr>
        <w:spacing w:after="0" w:line="240" w:lineRule="auto"/>
        <w:jc w:val="both"/>
        <w:rPr>
          <w:rFonts w:ascii="Arial" w:eastAsia="Times New Roman" w:hAnsi="Arial" w:cs="Arial"/>
          <w:i/>
          <w:sz w:val="17"/>
          <w:szCs w:val="17"/>
        </w:rPr>
      </w:pPr>
      <w:r w:rsidRPr="003C35BA">
        <w:rPr>
          <w:rFonts w:ascii="Arial" w:eastAsia="Times New Roman" w:hAnsi="Arial" w:cs="Arial"/>
          <w:i/>
          <w:sz w:val="17"/>
          <w:szCs w:val="17"/>
        </w:rPr>
        <w:t>1. Cách thức triển khai: Chào giá cạnh tranh.</w:t>
      </w:r>
    </w:p>
    <w:p w14:paraId="6A2152AB" w14:textId="77777777" w:rsidR="00E37E0D" w:rsidRPr="003C35BA" w:rsidRDefault="00E37E0D" w:rsidP="00E37E0D">
      <w:pPr>
        <w:spacing w:after="0" w:line="240" w:lineRule="auto"/>
        <w:jc w:val="both"/>
        <w:rPr>
          <w:rFonts w:ascii="Arial" w:eastAsia="Times New Roman" w:hAnsi="Arial" w:cs="Arial"/>
          <w:i/>
          <w:sz w:val="17"/>
          <w:szCs w:val="17"/>
        </w:rPr>
      </w:pPr>
      <w:r w:rsidRPr="003C35BA">
        <w:rPr>
          <w:rFonts w:ascii="Arial" w:eastAsia="Times New Roman" w:hAnsi="Arial" w:cs="Arial"/>
          <w:i/>
          <w:sz w:val="17"/>
          <w:szCs w:val="17"/>
        </w:rPr>
        <w:t>2. Tiến độ triển khai lựa chọn NT: Ngày TTTVG&amp;ĐT bắt đầu triển khai: 29/08/2025. Ngày hoàn thành BCT: 27/10/2025 (Nguyên nhân kéo dài thời gian LCNT do NT TAG chậm phản hồi chào giá lần 1 (TVG gửi đề bài tới TAG từ ngày 29/08/2025, tuy nhiên TAG phản hồi chào giá lần 1 ngày 05/10/2025)).</w:t>
      </w:r>
    </w:p>
    <w:p w14:paraId="1B6D64A2" w14:textId="77777777" w:rsidR="00E37E0D" w:rsidRPr="003C35BA" w:rsidRDefault="00E37E0D" w:rsidP="00E37E0D">
      <w:pPr>
        <w:spacing w:after="0" w:line="240" w:lineRule="auto"/>
        <w:jc w:val="both"/>
        <w:rPr>
          <w:rFonts w:ascii="Arial" w:eastAsia="Times New Roman" w:hAnsi="Arial" w:cs="Arial"/>
          <w:i/>
          <w:sz w:val="17"/>
          <w:szCs w:val="17"/>
        </w:rPr>
      </w:pPr>
      <w:r w:rsidRPr="003C35BA">
        <w:rPr>
          <w:rFonts w:ascii="Arial" w:eastAsia="Times New Roman" w:hAnsi="Arial" w:cs="Arial"/>
          <w:i/>
          <w:sz w:val="17"/>
          <w:szCs w:val="17"/>
        </w:rPr>
        <w:t>3. Năng lực nhà thầu: Đạt yêu cầu.</w:t>
      </w:r>
    </w:p>
    <w:p w14:paraId="4EBA4DA7" w14:textId="77777777" w:rsidR="00E37E0D" w:rsidRPr="003C35BA" w:rsidRDefault="00E37E0D" w:rsidP="00E37E0D">
      <w:pPr>
        <w:spacing w:after="0" w:line="240" w:lineRule="auto"/>
        <w:jc w:val="both"/>
        <w:rPr>
          <w:rFonts w:ascii="Arial" w:eastAsia="Times New Roman" w:hAnsi="Arial" w:cs="Arial"/>
          <w:b/>
          <w:i/>
          <w:sz w:val="17"/>
          <w:szCs w:val="17"/>
        </w:rPr>
      </w:pPr>
      <w:r w:rsidRPr="003C35BA">
        <w:rPr>
          <w:rFonts w:ascii="Arial" w:eastAsia="Times New Roman" w:hAnsi="Arial" w:cs="Arial"/>
          <w:i/>
          <w:sz w:val="17"/>
          <w:szCs w:val="17"/>
        </w:rPr>
        <w:t>4. Giá trị gói thầu: Đã được HĐT xem xét và chấp thuận</w:t>
      </w:r>
      <w:r w:rsidRPr="003C35BA">
        <w:rPr>
          <w:rFonts w:ascii="Arial" w:eastAsia="Times New Roman" w:hAnsi="Arial" w:cs="Arial"/>
          <w:b/>
          <w:i/>
          <w:sz w:val="17"/>
          <w:szCs w:val="17"/>
        </w:rPr>
        <w:t>.</w:t>
      </w:r>
    </w:p>
    <w:p w14:paraId="5C41DF5A" w14:textId="77777777" w:rsidR="00E37E0D" w:rsidRPr="003C35BA" w:rsidRDefault="00E37E0D" w:rsidP="00E37E0D">
      <w:pPr>
        <w:spacing w:after="0" w:line="240" w:lineRule="auto"/>
        <w:jc w:val="both"/>
        <w:rPr>
          <w:rFonts w:ascii="Arial" w:eastAsia="Times New Roman" w:hAnsi="Arial" w:cs="Arial"/>
          <w:b/>
          <w:sz w:val="17"/>
          <w:szCs w:val="17"/>
        </w:rPr>
      </w:pPr>
      <w:r w:rsidRPr="003C35BA">
        <w:rPr>
          <w:rFonts w:ascii="Arial" w:eastAsia="Times New Roman" w:hAnsi="Arial" w:cs="Arial"/>
          <w:b/>
          <w:sz w:val="17"/>
          <w:szCs w:val="17"/>
        </w:rPr>
        <w:t xml:space="preserve">Báo cáo Anh xem xét và phê duyệt   </w:t>
      </w:r>
    </w:p>
    <w:tbl>
      <w:tblPr>
        <w:tblW w:w="10583" w:type="dxa"/>
        <w:tblLook w:val="04A0" w:firstRow="1" w:lastRow="0" w:firstColumn="1" w:lastColumn="0" w:noHBand="0" w:noVBand="1"/>
      </w:tblPr>
      <w:tblGrid>
        <w:gridCol w:w="485"/>
        <w:gridCol w:w="2684"/>
        <w:gridCol w:w="3216"/>
        <w:gridCol w:w="4198"/>
      </w:tblGrid>
      <w:tr w:rsidR="00E37E0D" w:rsidRPr="003C35BA" w14:paraId="09922D23" w14:textId="77777777" w:rsidTr="009923CC">
        <w:trPr>
          <w:trHeight w:val="210"/>
        </w:trPr>
        <w:tc>
          <w:tcPr>
            <w:tcW w:w="485" w:type="dxa"/>
            <w:vMerge w:val="restart"/>
            <w:tcBorders>
              <w:top w:val="single" w:sz="4" w:space="0" w:color="auto"/>
              <w:left w:val="single" w:sz="4" w:space="0" w:color="auto"/>
              <w:right w:val="single" w:sz="4" w:space="0" w:color="auto"/>
            </w:tcBorders>
            <w:noWrap/>
            <w:vAlign w:val="center"/>
            <w:hideMark/>
          </w:tcPr>
          <w:p w14:paraId="662257CF"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TT</w:t>
            </w:r>
          </w:p>
        </w:tc>
        <w:tc>
          <w:tcPr>
            <w:tcW w:w="2684" w:type="dxa"/>
            <w:vMerge w:val="restart"/>
            <w:tcBorders>
              <w:top w:val="single" w:sz="4" w:space="0" w:color="auto"/>
              <w:left w:val="single" w:sz="4" w:space="0" w:color="auto"/>
              <w:right w:val="single" w:sz="4" w:space="0" w:color="auto"/>
            </w:tcBorders>
            <w:noWrap/>
            <w:vAlign w:val="center"/>
            <w:hideMark/>
          </w:tcPr>
          <w:p w14:paraId="4E8F916A"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Nội dung công việc</w:t>
            </w:r>
          </w:p>
        </w:tc>
        <w:tc>
          <w:tcPr>
            <w:tcW w:w="3216" w:type="dxa"/>
            <w:tcBorders>
              <w:top w:val="single" w:sz="4" w:space="0" w:color="auto"/>
              <w:left w:val="nil"/>
              <w:bottom w:val="single" w:sz="4" w:space="0" w:color="auto"/>
              <w:right w:val="single" w:sz="4" w:space="0" w:color="auto"/>
            </w:tcBorders>
            <w:vAlign w:val="center"/>
          </w:tcPr>
          <w:p w14:paraId="74CA7AF4"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PA1: Công ty địa phương</w:t>
            </w:r>
          </w:p>
        </w:tc>
        <w:tc>
          <w:tcPr>
            <w:tcW w:w="4198" w:type="dxa"/>
            <w:tcBorders>
              <w:top w:val="single" w:sz="4" w:space="0" w:color="auto"/>
              <w:left w:val="nil"/>
              <w:bottom w:val="single" w:sz="4" w:space="0" w:color="auto"/>
              <w:right w:val="single" w:sz="4" w:space="0" w:color="auto"/>
            </w:tcBorders>
            <w:vAlign w:val="center"/>
          </w:tcPr>
          <w:p w14:paraId="16DBCE9D"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PA 2: Công ty đa quốc gia có CN tại London</w:t>
            </w:r>
          </w:p>
        </w:tc>
      </w:tr>
      <w:tr w:rsidR="00E37E0D" w:rsidRPr="003C35BA" w14:paraId="0257488C" w14:textId="77777777" w:rsidTr="009923CC">
        <w:trPr>
          <w:trHeight w:val="210"/>
        </w:trPr>
        <w:tc>
          <w:tcPr>
            <w:tcW w:w="485" w:type="dxa"/>
            <w:vMerge/>
            <w:tcBorders>
              <w:left w:val="single" w:sz="4" w:space="0" w:color="auto"/>
              <w:bottom w:val="single" w:sz="4" w:space="0" w:color="auto"/>
              <w:right w:val="single" w:sz="4" w:space="0" w:color="auto"/>
            </w:tcBorders>
            <w:noWrap/>
            <w:vAlign w:val="center"/>
          </w:tcPr>
          <w:p w14:paraId="47DA51DC"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p>
        </w:tc>
        <w:tc>
          <w:tcPr>
            <w:tcW w:w="2684" w:type="dxa"/>
            <w:vMerge/>
            <w:tcBorders>
              <w:left w:val="single" w:sz="4" w:space="0" w:color="auto"/>
              <w:bottom w:val="single" w:sz="4" w:space="0" w:color="auto"/>
              <w:right w:val="single" w:sz="4" w:space="0" w:color="auto"/>
            </w:tcBorders>
            <w:noWrap/>
            <w:vAlign w:val="center"/>
          </w:tcPr>
          <w:p w14:paraId="1D833CF7"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p>
        </w:tc>
        <w:tc>
          <w:tcPr>
            <w:tcW w:w="3216" w:type="dxa"/>
            <w:tcBorders>
              <w:top w:val="single" w:sz="4" w:space="0" w:color="auto"/>
              <w:left w:val="nil"/>
              <w:bottom w:val="single" w:sz="4" w:space="0" w:color="auto"/>
              <w:right w:val="single" w:sz="4" w:space="0" w:color="auto"/>
            </w:tcBorders>
            <w:vAlign w:val="center"/>
          </w:tcPr>
          <w:p w14:paraId="4EC6939D"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 xml:space="preserve">TAG </w:t>
            </w:r>
          </w:p>
        </w:tc>
        <w:tc>
          <w:tcPr>
            <w:tcW w:w="4198" w:type="dxa"/>
            <w:tcBorders>
              <w:top w:val="single" w:sz="4" w:space="0" w:color="auto"/>
              <w:left w:val="nil"/>
              <w:bottom w:val="single" w:sz="4" w:space="0" w:color="auto"/>
              <w:right w:val="single" w:sz="4" w:space="0" w:color="auto"/>
            </w:tcBorders>
            <w:vAlign w:val="center"/>
          </w:tcPr>
          <w:p w14:paraId="3319DD9B"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 xml:space="preserve">HKS </w:t>
            </w:r>
          </w:p>
        </w:tc>
      </w:tr>
      <w:tr w:rsidR="00E37E0D" w:rsidRPr="003C35BA" w14:paraId="1F103659" w14:textId="77777777" w:rsidTr="009923CC">
        <w:trPr>
          <w:trHeight w:val="55"/>
        </w:trPr>
        <w:tc>
          <w:tcPr>
            <w:tcW w:w="485" w:type="dxa"/>
            <w:tcBorders>
              <w:top w:val="single" w:sz="4" w:space="0" w:color="auto"/>
              <w:left w:val="single" w:sz="4" w:space="0" w:color="auto"/>
              <w:bottom w:val="single" w:sz="4" w:space="0" w:color="auto"/>
              <w:right w:val="single" w:sz="4" w:space="0" w:color="auto"/>
            </w:tcBorders>
            <w:noWrap/>
            <w:vAlign w:val="center"/>
            <w:hideMark/>
          </w:tcPr>
          <w:p w14:paraId="6986D00A" w14:textId="77777777" w:rsidR="00E37E0D" w:rsidRPr="003C35BA" w:rsidRDefault="00E37E0D" w:rsidP="009923CC">
            <w:pPr>
              <w:spacing w:after="0" w:line="240" w:lineRule="auto"/>
              <w:jc w:val="center"/>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1</w:t>
            </w:r>
          </w:p>
        </w:tc>
        <w:tc>
          <w:tcPr>
            <w:tcW w:w="2684" w:type="dxa"/>
            <w:tcBorders>
              <w:top w:val="single" w:sz="4" w:space="0" w:color="auto"/>
              <w:left w:val="nil"/>
              <w:bottom w:val="single" w:sz="4" w:space="0" w:color="auto"/>
              <w:right w:val="single" w:sz="4" w:space="0" w:color="auto"/>
            </w:tcBorders>
            <w:noWrap/>
            <w:vAlign w:val="center"/>
            <w:hideMark/>
          </w:tcPr>
          <w:p w14:paraId="73E7FDC7" w14:textId="77777777" w:rsidR="00E37E0D" w:rsidRPr="003C35BA" w:rsidRDefault="00E37E0D" w:rsidP="009923CC">
            <w:pPr>
              <w:spacing w:after="0" w:line="240" w:lineRule="auto"/>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 xml:space="preserve">Giá trị HĐ (GBP, Trước thuế) </w:t>
            </w:r>
          </w:p>
        </w:tc>
        <w:tc>
          <w:tcPr>
            <w:tcW w:w="3216" w:type="dxa"/>
            <w:tcBorders>
              <w:top w:val="single" w:sz="4" w:space="0" w:color="auto"/>
              <w:left w:val="nil"/>
              <w:bottom w:val="single" w:sz="4" w:space="0" w:color="auto"/>
              <w:right w:val="single" w:sz="4" w:space="0" w:color="auto"/>
            </w:tcBorders>
            <w:vAlign w:val="center"/>
          </w:tcPr>
          <w:p w14:paraId="25FFAC96" w14:textId="77777777" w:rsidR="00E37E0D" w:rsidRPr="003C35BA" w:rsidRDefault="00E37E0D" w:rsidP="009923CC">
            <w:pPr>
              <w:spacing w:after="0" w:line="240" w:lineRule="auto"/>
              <w:jc w:val="right"/>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660.000</w:t>
            </w:r>
          </w:p>
        </w:tc>
        <w:tc>
          <w:tcPr>
            <w:tcW w:w="4198" w:type="dxa"/>
            <w:tcBorders>
              <w:top w:val="single" w:sz="4" w:space="0" w:color="auto"/>
              <w:left w:val="nil"/>
              <w:bottom w:val="single" w:sz="4" w:space="0" w:color="auto"/>
              <w:right w:val="single" w:sz="4" w:space="0" w:color="auto"/>
            </w:tcBorders>
            <w:noWrap/>
            <w:vAlign w:val="center"/>
          </w:tcPr>
          <w:p w14:paraId="5C8CC28B" w14:textId="77777777" w:rsidR="00E37E0D" w:rsidRPr="003C35BA" w:rsidRDefault="00E37E0D" w:rsidP="009923CC">
            <w:pPr>
              <w:spacing w:after="0" w:line="240" w:lineRule="auto"/>
              <w:jc w:val="right"/>
              <w:rPr>
                <w:rFonts w:ascii="Arial" w:eastAsia="Times New Roman" w:hAnsi="Arial" w:cs="Arial"/>
                <w:b/>
                <w:bCs/>
                <w:color w:val="000000"/>
                <w:sz w:val="17"/>
                <w:szCs w:val="17"/>
              </w:rPr>
            </w:pPr>
            <w:r w:rsidRPr="003C35BA">
              <w:rPr>
                <w:rFonts w:ascii="Arial" w:eastAsia="Times New Roman" w:hAnsi="Arial" w:cs="Arial"/>
                <w:b/>
                <w:bCs/>
                <w:color w:val="000000"/>
                <w:sz w:val="17"/>
                <w:szCs w:val="17"/>
              </w:rPr>
              <w:t>375.000</w:t>
            </w:r>
          </w:p>
        </w:tc>
      </w:tr>
      <w:tr w:rsidR="00E37E0D" w:rsidRPr="003C35BA" w14:paraId="201A3400" w14:textId="77777777" w:rsidTr="009923CC">
        <w:trPr>
          <w:trHeight w:val="77"/>
        </w:trPr>
        <w:tc>
          <w:tcPr>
            <w:tcW w:w="485" w:type="dxa"/>
            <w:tcBorders>
              <w:top w:val="single" w:sz="4" w:space="0" w:color="auto"/>
              <w:left w:val="single" w:sz="4" w:space="0" w:color="auto"/>
              <w:bottom w:val="single" w:sz="4" w:space="0" w:color="auto"/>
              <w:right w:val="single" w:sz="4" w:space="0" w:color="auto"/>
            </w:tcBorders>
            <w:noWrap/>
            <w:vAlign w:val="center"/>
          </w:tcPr>
          <w:p w14:paraId="4C01C4BB"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2</w:t>
            </w:r>
          </w:p>
        </w:tc>
        <w:tc>
          <w:tcPr>
            <w:tcW w:w="2684" w:type="dxa"/>
            <w:tcBorders>
              <w:top w:val="single" w:sz="4" w:space="0" w:color="auto"/>
              <w:left w:val="nil"/>
              <w:bottom w:val="single" w:sz="4" w:space="0" w:color="auto"/>
              <w:right w:val="single" w:sz="4" w:space="0" w:color="auto"/>
            </w:tcBorders>
            <w:noWrap/>
            <w:vAlign w:val="center"/>
          </w:tcPr>
          <w:p w14:paraId="7AE50FF3"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Hình thức HĐ</w:t>
            </w:r>
          </w:p>
        </w:tc>
        <w:tc>
          <w:tcPr>
            <w:tcW w:w="3216" w:type="dxa"/>
            <w:tcBorders>
              <w:top w:val="single" w:sz="4" w:space="0" w:color="auto"/>
              <w:left w:val="nil"/>
              <w:bottom w:val="single" w:sz="4" w:space="0" w:color="auto"/>
              <w:right w:val="single" w:sz="4" w:space="0" w:color="auto"/>
            </w:tcBorders>
            <w:vAlign w:val="center"/>
          </w:tcPr>
          <w:p w14:paraId="40A1CB33"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Trọn gói</w:t>
            </w:r>
          </w:p>
        </w:tc>
        <w:tc>
          <w:tcPr>
            <w:tcW w:w="4198" w:type="dxa"/>
            <w:tcBorders>
              <w:top w:val="single" w:sz="4" w:space="0" w:color="auto"/>
              <w:left w:val="nil"/>
              <w:bottom w:val="single" w:sz="4" w:space="0" w:color="auto"/>
              <w:right w:val="single" w:sz="4" w:space="0" w:color="auto"/>
            </w:tcBorders>
            <w:noWrap/>
            <w:vAlign w:val="center"/>
          </w:tcPr>
          <w:p w14:paraId="19FD28FD"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Trọn gói</w:t>
            </w:r>
          </w:p>
        </w:tc>
      </w:tr>
      <w:tr w:rsidR="00E37E0D" w:rsidRPr="003C35BA" w14:paraId="7B343C69" w14:textId="77777777" w:rsidTr="009923CC">
        <w:trPr>
          <w:trHeight w:val="77"/>
        </w:trPr>
        <w:tc>
          <w:tcPr>
            <w:tcW w:w="485" w:type="dxa"/>
            <w:tcBorders>
              <w:top w:val="single" w:sz="4" w:space="0" w:color="auto"/>
              <w:left w:val="single" w:sz="4" w:space="0" w:color="auto"/>
              <w:bottom w:val="single" w:sz="4" w:space="0" w:color="auto"/>
              <w:right w:val="single" w:sz="4" w:space="0" w:color="auto"/>
            </w:tcBorders>
            <w:noWrap/>
            <w:vAlign w:val="center"/>
          </w:tcPr>
          <w:p w14:paraId="28499F6B"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3</w:t>
            </w:r>
          </w:p>
        </w:tc>
        <w:tc>
          <w:tcPr>
            <w:tcW w:w="2684" w:type="dxa"/>
            <w:tcBorders>
              <w:top w:val="single" w:sz="4" w:space="0" w:color="auto"/>
              <w:left w:val="nil"/>
              <w:bottom w:val="single" w:sz="4" w:space="0" w:color="auto"/>
              <w:right w:val="single" w:sz="4" w:space="0" w:color="auto"/>
            </w:tcBorders>
            <w:noWrap/>
            <w:vAlign w:val="center"/>
          </w:tcPr>
          <w:p w14:paraId="2B75A749"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Phạm vi công việc</w:t>
            </w:r>
          </w:p>
        </w:tc>
        <w:tc>
          <w:tcPr>
            <w:tcW w:w="3216" w:type="dxa"/>
            <w:tcBorders>
              <w:top w:val="single" w:sz="4" w:space="0" w:color="auto"/>
              <w:left w:val="nil"/>
              <w:bottom w:val="single" w:sz="4" w:space="0" w:color="auto"/>
              <w:right w:val="single" w:sz="4" w:space="0" w:color="auto"/>
            </w:tcBorders>
            <w:vAlign w:val="center"/>
          </w:tcPr>
          <w:p w14:paraId="5B9F6612"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Thực hiện từ Stage 1 đến Stage 4</w:t>
            </w:r>
          </w:p>
        </w:tc>
        <w:tc>
          <w:tcPr>
            <w:tcW w:w="4198" w:type="dxa"/>
            <w:tcBorders>
              <w:top w:val="single" w:sz="4" w:space="0" w:color="auto"/>
              <w:left w:val="nil"/>
              <w:bottom w:val="single" w:sz="4" w:space="0" w:color="auto"/>
              <w:right w:val="single" w:sz="4" w:space="0" w:color="auto"/>
            </w:tcBorders>
            <w:noWrap/>
            <w:vAlign w:val="center"/>
          </w:tcPr>
          <w:p w14:paraId="0D1BB67B" w14:textId="77777777" w:rsidR="00E37E0D" w:rsidRPr="003C35BA" w:rsidRDefault="00E37E0D" w:rsidP="009923CC">
            <w:pPr>
              <w:spacing w:after="0" w:line="240" w:lineRule="auto"/>
              <w:rPr>
                <w:rFonts w:ascii="Arial" w:eastAsia="Times New Roman" w:hAnsi="Arial" w:cs="Arial"/>
                <w:color w:val="000000"/>
                <w:sz w:val="17"/>
                <w:szCs w:val="17"/>
              </w:rPr>
            </w:pPr>
            <w:r w:rsidRPr="003C35BA">
              <w:rPr>
                <w:rFonts w:ascii="Arial" w:eastAsia="Times New Roman" w:hAnsi="Arial" w:cs="Arial"/>
                <w:color w:val="000000"/>
                <w:sz w:val="17"/>
                <w:szCs w:val="17"/>
              </w:rPr>
              <w:t>Thực hiện từ Stage 1 đến Stage 4</w:t>
            </w:r>
          </w:p>
        </w:tc>
      </w:tr>
      <w:tr w:rsidR="00E37E0D" w:rsidRPr="003C35BA" w14:paraId="62031EB8" w14:textId="77777777" w:rsidTr="009923CC">
        <w:trPr>
          <w:trHeight w:val="77"/>
        </w:trPr>
        <w:tc>
          <w:tcPr>
            <w:tcW w:w="485" w:type="dxa"/>
            <w:tcBorders>
              <w:top w:val="single" w:sz="4" w:space="0" w:color="auto"/>
              <w:left w:val="single" w:sz="4" w:space="0" w:color="auto"/>
              <w:bottom w:val="single" w:sz="4" w:space="0" w:color="auto"/>
              <w:right w:val="single" w:sz="4" w:space="0" w:color="auto"/>
            </w:tcBorders>
            <w:noWrap/>
            <w:vAlign w:val="center"/>
          </w:tcPr>
          <w:p w14:paraId="1DFE7D09" w14:textId="77777777" w:rsidR="00E37E0D" w:rsidRPr="003C35BA" w:rsidRDefault="00E37E0D" w:rsidP="009923CC">
            <w:pPr>
              <w:spacing w:after="0" w:line="240" w:lineRule="auto"/>
              <w:jc w:val="center"/>
              <w:rPr>
                <w:rFonts w:ascii="Arial" w:eastAsia="Times New Roman" w:hAnsi="Arial" w:cs="Arial"/>
                <w:color w:val="000000"/>
                <w:sz w:val="17"/>
                <w:szCs w:val="17"/>
              </w:rPr>
            </w:pPr>
            <w:r w:rsidRPr="003C35BA">
              <w:rPr>
                <w:rFonts w:ascii="Arial" w:eastAsia="Times New Roman" w:hAnsi="Arial" w:cs="Arial"/>
                <w:color w:val="000000"/>
                <w:sz w:val="17"/>
                <w:szCs w:val="17"/>
              </w:rPr>
              <w:t>*</w:t>
            </w:r>
          </w:p>
        </w:tc>
        <w:tc>
          <w:tcPr>
            <w:tcW w:w="2684" w:type="dxa"/>
            <w:tcBorders>
              <w:top w:val="single" w:sz="4" w:space="0" w:color="auto"/>
              <w:left w:val="nil"/>
              <w:bottom w:val="single" w:sz="4" w:space="0" w:color="auto"/>
              <w:right w:val="single" w:sz="4" w:space="0" w:color="auto"/>
            </w:tcBorders>
            <w:noWrap/>
            <w:vAlign w:val="center"/>
          </w:tcPr>
          <w:p w14:paraId="470F8388" w14:textId="77777777" w:rsidR="00E37E0D" w:rsidRPr="003C35BA" w:rsidRDefault="00E37E0D" w:rsidP="009923CC">
            <w:pPr>
              <w:spacing w:after="0" w:line="240" w:lineRule="auto"/>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Ghi chú</w:t>
            </w:r>
          </w:p>
        </w:tc>
        <w:tc>
          <w:tcPr>
            <w:tcW w:w="7414" w:type="dxa"/>
            <w:gridSpan w:val="2"/>
            <w:tcBorders>
              <w:top w:val="single" w:sz="4" w:space="0" w:color="auto"/>
              <w:left w:val="nil"/>
              <w:bottom w:val="single" w:sz="4" w:space="0" w:color="auto"/>
              <w:right w:val="single" w:sz="4" w:space="0" w:color="auto"/>
            </w:tcBorders>
            <w:vAlign w:val="center"/>
          </w:tcPr>
          <w:p w14:paraId="3935DA43" w14:textId="77777777" w:rsidR="00E37E0D" w:rsidRPr="003C35BA" w:rsidRDefault="00E37E0D" w:rsidP="009923CC">
            <w:pPr>
              <w:spacing w:after="0" w:line="240" w:lineRule="auto"/>
              <w:rPr>
                <w:rFonts w:ascii="Arial" w:eastAsia="Times New Roman" w:hAnsi="Arial" w:cs="Arial"/>
                <w:i/>
                <w:iCs/>
                <w:color w:val="000000"/>
                <w:sz w:val="17"/>
                <w:szCs w:val="17"/>
              </w:rPr>
            </w:pPr>
            <w:r w:rsidRPr="003C35BA">
              <w:rPr>
                <w:rFonts w:ascii="Arial" w:eastAsia="Times New Roman" w:hAnsi="Arial" w:cs="Arial"/>
                <w:i/>
                <w:iCs/>
                <w:color w:val="000000"/>
                <w:sz w:val="17"/>
                <w:szCs w:val="17"/>
              </w:rPr>
              <w:t>Đơn giá/ giá trị gói thầu chưa bao gồm các loại thuế phí tại UK.</w:t>
            </w:r>
          </w:p>
        </w:tc>
      </w:tr>
    </w:tbl>
    <w:p w14:paraId="2CBE65A4" w14:textId="77777777" w:rsidR="00E37E0D" w:rsidRDefault="00E37E0D" w:rsidP="00E37E0D">
      <w:pPr>
        <w:spacing w:before="60" w:after="0" w:line="240" w:lineRule="auto"/>
        <w:jc w:val="both"/>
        <w:rPr>
          <w:rFonts w:ascii="Arial" w:eastAsia="Times New Roman" w:hAnsi="Arial" w:cs="Arial"/>
          <w:b/>
          <w:sz w:val="20"/>
          <w:szCs w:val="20"/>
          <w:lang w:val="vi-VN"/>
        </w:rPr>
      </w:pPr>
    </w:p>
    <w:p w14:paraId="08C7A977" w14:textId="77777777" w:rsidR="00CC6CD5" w:rsidRDefault="00CC6CD5">
      <w:pPr>
        <w:rPr>
          <w:lang w:val="vi-VN"/>
        </w:rPr>
      </w:pPr>
    </w:p>
    <w:p w14:paraId="3F2D11E6" w14:textId="77777777" w:rsidR="00E37E0D" w:rsidRPr="00E55B02" w:rsidRDefault="00E37E0D" w:rsidP="00E37E0D">
      <w:pPr>
        <w:spacing w:after="0" w:line="240" w:lineRule="auto"/>
        <w:jc w:val="both"/>
        <w:rPr>
          <w:rFonts w:ascii="Arial" w:eastAsia="Times New Roman" w:hAnsi="Arial" w:cs="Arial"/>
          <w:b/>
          <w:sz w:val="16"/>
          <w:szCs w:val="16"/>
          <w:lang w:val="vi-VN"/>
        </w:rPr>
      </w:pPr>
      <w:bookmarkStart w:id="4" w:name="_Hlk214630821"/>
      <w:r w:rsidRPr="000E4EB5">
        <w:rPr>
          <w:rFonts w:ascii="Arial" w:eastAsia="Times New Roman" w:hAnsi="Arial" w:cs="Arial"/>
          <w:b/>
          <w:sz w:val="16"/>
          <w:szCs w:val="16"/>
          <w:highlight w:val="yellow"/>
          <w:lang w:val="vi-VN"/>
        </w:rPr>
        <w:lastRenderedPageBreak/>
        <w:t>Kính gửi: CT HĐQT,</w:t>
      </w:r>
    </w:p>
    <w:p w14:paraId="3F1483CA" w14:textId="77777777" w:rsidR="00E37E0D" w:rsidRPr="00E55B02" w:rsidRDefault="00E37E0D" w:rsidP="00E37E0D">
      <w:pPr>
        <w:spacing w:after="0" w:line="240" w:lineRule="auto"/>
        <w:jc w:val="both"/>
        <w:rPr>
          <w:rFonts w:ascii="Arial" w:eastAsia="Times New Roman" w:hAnsi="Arial" w:cs="Arial"/>
          <w:sz w:val="16"/>
          <w:szCs w:val="16"/>
          <w:lang w:val="vi-VN"/>
        </w:rPr>
      </w:pPr>
      <w:r w:rsidRPr="00E55B02">
        <w:rPr>
          <w:rFonts w:ascii="Arial" w:eastAsia="Times New Roman" w:hAnsi="Arial" w:cs="Arial"/>
          <w:sz w:val="16"/>
          <w:szCs w:val="16"/>
          <w:lang w:val="vi-VN"/>
        </w:rPr>
        <w:t>HĐT trình Anh xem xét phê duyệt: Giá và Lựa chọn nhà thầu.</w:t>
      </w:r>
    </w:p>
    <w:p w14:paraId="1110B10E" w14:textId="77777777" w:rsidR="00E37E0D" w:rsidRPr="00E55B02" w:rsidRDefault="00E37E0D" w:rsidP="00E37E0D">
      <w:pPr>
        <w:spacing w:after="0" w:line="240" w:lineRule="auto"/>
        <w:jc w:val="both"/>
        <w:rPr>
          <w:rFonts w:ascii="Arial" w:eastAsia="Times New Roman" w:hAnsi="Arial" w:cs="Arial"/>
          <w:bCs/>
          <w:spacing w:val="-6"/>
          <w:sz w:val="16"/>
          <w:szCs w:val="16"/>
          <w:lang w:val="vi-VN"/>
        </w:rPr>
      </w:pPr>
      <w:r w:rsidRPr="00E55B02">
        <w:rPr>
          <w:rFonts w:ascii="Arial" w:eastAsia="Times New Roman" w:hAnsi="Arial" w:cs="Arial"/>
          <w:b/>
          <w:spacing w:val="-6"/>
          <w:sz w:val="16"/>
          <w:szCs w:val="16"/>
          <w:lang w:val="vi-VN"/>
        </w:rPr>
        <w:t xml:space="preserve">- Gói thầu: </w:t>
      </w:r>
      <w:r w:rsidRPr="00E55B02">
        <w:rPr>
          <w:rFonts w:ascii="Arial" w:eastAsia="Times New Roman" w:hAnsi="Arial" w:cs="Arial"/>
          <w:bCs/>
          <w:spacing w:val="-6"/>
          <w:sz w:val="16"/>
          <w:szCs w:val="16"/>
          <w:lang w:val="vi-VN"/>
        </w:rPr>
        <w:t xml:space="preserve"> Thi công trường Mầm Non</w:t>
      </w:r>
    </w:p>
    <w:p w14:paraId="4865234D" w14:textId="77777777" w:rsidR="00E37E0D" w:rsidRPr="00E55B02" w:rsidRDefault="00E37E0D" w:rsidP="00E37E0D">
      <w:pPr>
        <w:spacing w:after="0" w:line="240" w:lineRule="auto"/>
        <w:jc w:val="both"/>
        <w:rPr>
          <w:rFonts w:ascii="Arial" w:eastAsia="Times New Roman" w:hAnsi="Arial" w:cs="Arial"/>
          <w:b/>
          <w:sz w:val="16"/>
          <w:szCs w:val="16"/>
          <w:lang w:val="vi-VN"/>
        </w:rPr>
      </w:pPr>
      <w:r w:rsidRPr="00E55B02">
        <w:rPr>
          <w:rFonts w:ascii="Arial" w:eastAsia="Times New Roman" w:hAnsi="Arial" w:cs="Arial"/>
          <w:b/>
          <w:sz w:val="16"/>
          <w:szCs w:val="16"/>
          <w:lang w:val="vi-VN"/>
        </w:rPr>
        <w:t xml:space="preserve">- Dự án: </w:t>
      </w:r>
      <w:r w:rsidRPr="00E55B02">
        <w:rPr>
          <w:rFonts w:ascii="Arial" w:eastAsia="Times New Roman" w:hAnsi="Arial" w:cs="Arial"/>
          <w:bCs/>
          <w:sz w:val="16"/>
          <w:szCs w:val="16"/>
          <w:lang w:val="vi-VN"/>
        </w:rPr>
        <w:t>KĐTM và DVTH Diễn Châu – Nghệ An.</w:t>
      </w:r>
      <w:r w:rsidRPr="00E55B02">
        <w:rPr>
          <w:rFonts w:ascii="Arial" w:eastAsia="Times New Roman" w:hAnsi="Arial" w:cs="Arial"/>
          <w:b/>
          <w:sz w:val="16"/>
          <w:szCs w:val="16"/>
          <w:lang w:val="vi-VN"/>
        </w:rPr>
        <w:t xml:space="preserve"> </w:t>
      </w:r>
    </w:p>
    <w:p w14:paraId="6B082A2B" w14:textId="77777777" w:rsidR="00E37E0D" w:rsidRPr="00E55B02" w:rsidRDefault="00E37E0D" w:rsidP="00E37E0D">
      <w:pPr>
        <w:spacing w:after="0" w:line="240" w:lineRule="auto"/>
        <w:jc w:val="both"/>
        <w:rPr>
          <w:rFonts w:ascii="Arial" w:eastAsia="Times New Roman" w:hAnsi="Arial" w:cs="Arial"/>
          <w:b/>
          <w:sz w:val="16"/>
          <w:szCs w:val="16"/>
          <w:u w:val="single"/>
          <w:lang w:val="vi-VN"/>
        </w:rPr>
      </w:pPr>
      <w:r w:rsidRPr="00E55B02">
        <w:rPr>
          <w:rFonts w:ascii="Arial" w:eastAsia="Times New Roman" w:hAnsi="Arial" w:cs="Arial"/>
          <w:b/>
          <w:sz w:val="16"/>
          <w:szCs w:val="16"/>
          <w:u w:val="single"/>
          <w:lang w:val="vi-VN"/>
        </w:rPr>
        <w:t>Hồ Sơ:</w:t>
      </w:r>
    </w:p>
    <w:p w14:paraId="3346B4B9" w14:textId="77777777" w:rsidR="00E37E0D" w:rsidRPr="00E55B02" w:rsidRDefault="00E37E0D" w:rsidP="00E37E0D">
      <w:pPr>
        <w:spacing w:after="0" w:line="240" w:lineRule="auto"/>
        <w:jc w:val="both"/>
        <w:rPr>
          <w:rFonts w:ascii="Arial" w:eastAsia="Times New Roman" w:hAnsi="Arial" w:cs="Arial"/>
          <w:bCs/>
          <w:sz w:val="16"/>
          <w:szCs w:val="16"/>
          <w:lang w:val="vi-VN"/>
        </w:rPr>
      </w:pPr>
      <w:r w:rsidRPr="00E55B02">
        <w:rPr>
          <w:rFonts w:ascii="Arial" w:eastAsia="Times New Roman" w:hAnsi="Arial" w:cs="Arial"/>
          <w:bCs/>
          <w:sz w:val="16"/>
          <w:szCs w:val="16"/>
          <w:lang w:val="vi-VN"/>
        </w:rPr>
        <w:t>1. Căn cứ TTĐ đã được phê duyệt.</w:t>
      </w:r>
    </w:p>
    <w:p w14:paraId="3A8FF5D9" w14:textId="77777777" w:rsidR="00E37E0D" w:rsidRPr="00E55B02" w:rsidRDefault="00E37E0D" w:rsidP="00E37E0D">
      <w:pPr>
        <w:spacing w:after="0" w:line="240" w:lineRule="auto"/>
        <w:jc w:val="both"/>
        <w:rPr>
          <w:rFonts w:ascii="Arial" w:eastAsia="Times New Roman" w:hAnsi="Arial" w:cs="Arial"/>
          <w:bCs/>
          <w:i/>
          <w:iCs/>
          <w:sz w:val="16"/>
          <w:szCs w:val="16"/>
          <w:lang w:val="vi-VN"/>
        </w:rPr>
      </w:pPr>
      <w:r w:rsidRPr="00E55B02">
        <w:rPr>
          <w:rFonts w:ascii="Arial" w:eastAsia="Times New Roman" w:hAnsi="Arial" w:cs="Arial"/>
          <w:bCs/>
          <w:sz w:val="16"/>
          <w:szCs w:val="16"/>
          <w:lang w:val="vi-VN"/>
        </w:rPr>
        <w:t xml:space="preserve">2. </w:t>
      </w:r>
      <w:commentRangeStart w:id="5"/>
      <w:r w:rsidRPr="00E55B02">
        <w:rPr>
          <w:rFonts w:ascii="Arial" w:eastAsia="Times New Roman" w:hAnsi="Arial" w:cs="Arial"/>
          <w:bCs/>
          <w:sz w:val="16"/>
          <w:szCs w:val="16"/>
          <w:lang w:val="vi-VN"/>
        </w:rPr>
        <w:t>HSMT đã được CT HĐQT RLV phê duyệt.</w:t>
      </w:r>
      <w:commentRangeEnd w:id="5"/>
      <w:r w:rsidR="000D3CC4" w:rsidRPr="00E55B02">
        <w:rPr>
          <w:rStyle w:val="CommentReference"/>
          <w:rFonts w:ascii="Arial" w:eastAsia="Times New Roman" w:hAnsi="Arial" w:cs="Arial"/>
          <w:bCs/>
          <w:i/>
          <w:iCs/>
          <w:lang w:val="vi-VN"/>
        </w:rPr>
        <w:commentReference w:id="5"/>
      </w:r>
    </w:p>
    <w:p w14:paraId="3FD75B1A" w14:textId="77777777" w:rsidR="00E37E0D" w:rsidRPr="00E55B02" w:rsidRDefault="00E37E0D" w:rsidP="00E37E0D">
      <w:pPr>
        <w:spacing w:after="0" w:line="240" w:lineRule="auto"/>
        <w:jc w:val="both"/>
        <w:rPr>
          <w:rFonts w:ascii="Arial" w:eastAsia="Times New Roman" w:hAnsi="Arial" w:cs="Arial"/>
          <w:bCs/>
          <w:i/>
          <w:iCs/>
          <w:sz w:val="16"/>
          <w:szCs w:val="16"/>
          <w:lang w:val="vi-VN"/>
        </w:rPr>
      </w:pPr>
      <w:r w:rsidRPr="00E55B02">
        <w:rPr>
          <w:rFonts w:ascii="Arial" w:eastAsia="Times New Roman" w:hAnsi="Arial" w:cs="Arial"/>
          <w:bCs/>
          <w:sz w:val="16"/>
          <w:szCs w:val="16"/>
          <w:lang w:val="vi-VN"/>
        </w:rPr>
        <w:t xml:space="preserve">3. PVCV: </w:t>
      </w:r>
      <w:commentRangeStart w:id="6"/>
      <w:commentRangeStart w:id="7"/>
      <w:r w:rsidRPr="00E55B02">
        <w:rPr>
          <w:rFonts w:ascii="Arial" w:eastAsia="Times New Roman" w:hAnsi="Arial" w:cs="Arial"/>
          <w:b/>
          <w:sz w:val="16"/>
          <w:szCs w:val="16"/>
          <w:lang w:val="vi-VN"/>
        </w:rPr>
        <w:t>Thi công móng, kết cấu bê tông thân, hoàn thiện</w:t>
      </w:r>
      <w:r w:rsidRPr="00E55B02">
        <w:rPr>
          <w:rFonts w:ascii="Arial" w:eastAsia="Times New Roman" w:hAnsi="Arial" w:cs="Arial"/>
          <w:bCs/>
          <w:sz w:val="16"/>
          <w:szCs w:val="16"/>
          <w:lang w:val="vi-VN"/>
        </w:rPr>
        <w:t xml:space="preserve"> (</w:t>
      </w:r>
      <w:r w:rsidRPr="00E55B02">
        <w:rPr>
          <w:rFonts w:ascii="Arial" w:eastAsia="Times New Roman" w:hAnsi="Arial" w:cs="Arial"/>
          <w:bCs/>
          <w:i/>
          <w:iCs/>
          <w:sz w:val="16"/>
          <w:szCs w:val="16"/>
          <w:lang w:val="vi-VN"/>
        </w:rPr>
        <w:t xml:space="preserve">Thi công xây tường, hoàn thiện trường mầm non theo thiết kế (xây, trát, sơn, lan can ban công, cửa, ốp lát, trần, tam cấp, thang bộ, trần thạch cao, chống thấm, thiết bị nhà vệ sinh, vách ngăn vệ sinh, chiếu sáng…. Không thi công lắp đặt thiết bị điều hòa, thiết bị thang máy và chỉ để đầu chờ); </w:t>
      </w:r>
      <w:r w:rsidRPr="00E55B02">
        <w:rPr>
          <w:rFonts w:ascii="Arial" w:eastAsia="Times New Roman" w:hAnsi="Arial" w:cs="Arial"/>
          <w:b/>
          <w:i/>
          <w:iCs/>
          <w:sz w:val="16"/>
          <w:szCs w:val="16"/>
          <w:lang w:val="vi-VN"/>
        </w:rPr>
        <w:t xml:space="preserve">Hạ tầng cảnh quan sân vườn </w:t>
      </w:r>
      <w:r w:rsidRPr="00E55B02">
        <w:rPr>
          <w:rFonts w:ascii="Arial" w:eastAsia="Times New Roman" w:hAnsi="Arial" w:cs="Arial"/>
          <w:bCs/>
          <w:i/>
          <w:iCs/>
          <w:sz w:val="16"/>
          <w:szCs w:val="16"/>
          <w:lang w:val="vi-VN"/>
        </w:rPr>
        <w:t xml:space="preserve">(hoàn thiện theo TK. Không thi công lắp đặt thiết bị tiện ích (cầu trượt, xích đu, mâm xoay, thú nhún,…)); </w:t>
      </w:r>
      <w:r w:rsidRPr="00E55B02">
        <w:rPr>
          <w:rFonts w:ascii="Arial" w:eastAsia="Times New Roman" w:hAnsi="Arial" w:cs="Arial"/>
          <w:b/>
          <w:i/>
          <w:iCs/>
          <w:sz w:val="16"/>
          <w:szCs w:val="16"/>
          <w:lang w:val="vi-VN"/>
        </w:rPr>
        <w:t>Thi công chống mối hoàn thiện theo bản vẽ TK; Công tác phụ trợ phục vụ thi công</w:t>
      </w:r>
      <w:r w:rsidRPr="00E55B02">
        <w:rPr>
          <w:rFonts w:ascii="Arial" w:eastAsia="Times New Roman" w:hAnsi="Arial" w:cs="Arial"/>
          <w:bCs/>
          <w:i/>
          <w:iCs/>
          <w:sz w:val="16"/>
          <w:szCs w:val="16"/>
          <w:lang w:val="vi-VN"/>
        </w:rPr>
        <w:t xml:space="preserve"> (Công tác định vị mặt bằng thi công; hực hiện đấu nối thoát nước mưa, thoát nước thải vào hệ thống HTKT,...)… Chi tiết BCT đính kèm.</w:t>
      </w:r>
      <w:commentRangeEnd w:id="6"/>
      <w:r w:rsidR="00E1064B" w:rsidRPr="00E55B02">
        <w:rPr>
          <w:rStyle w:val="CommentReference"/>
          <w:rFonts w:ascii="Arial" w:eastAsia="Times New Roman" w:hAnsi="Arial" w:cs="Arial"/>
          <w:bCs/>
          <w:i/>
          <w:iCs/>
          <w:lang w:val="vi-VN"/>
        </w:rPr>
        <w:commentReference w:id="6"/>
      </w:r>
      <w:commentRangeEnd w:id="7"/>
      <w:r w:rsidR="00E25D23" w:rsidRPr="00E55B02">
        <w:rPr>
          <w:rStyle w:val="CommentReference"/>
          <w:rFonts w:ascii="Arial" w:eastAsia="Times New Roman" w:hAnsi="Arial" w:cs="Arial"/>
          <w:bCs/>
          <w:i/>
          <w:iCs/>
          <w:lang w:val="vi-VN"/>
        </w:rPr>
        <w:commentReference w:id="7"/>
      </w:r>
    </w:p>
    <w:p w14:paraId="43CEC30C" w14:textId="040D54CD" w:rsidR="00E37E0D" w:rsidRPr="00AE101D" w:rsidRDefault="00E37E0D" w:rsidP="00E37E0D">
      <w:pPr>
        <w:spacing w:after="0" w:line="240" w:lineRule="auto"/>
        <w:jc w:val="both"/>
        <w:rPr>
          <w:rFonts w:ascii="Arial" w:eastAsia="Times New Roman" w:hAnsi="Arial" w:cs="Arial"/>
          <w:bCs/>
          <w:spacing w:val="-2"/>
          <w:sz w:val="16"/>
          <w:szCs w:val="16"/>
          <w:lang w:val="vi-VN"/>
        </w:rPr>
      </w:pPr>
      <w:r w:rsidRPr="00AE101D">
        <w:rPr>
          <w:rFonts w:ascii="Arial" w:eastAsia="Times New Roman" w:hAnsi="Arial" w:cs="Arial"/>
          <w:bCs/>
          <w:i/>
          <w:iCs/>
          <w:spacing w:val="-2"/>
          <w:sz w:val="16"/>
          <w:szCs w:val="16"/>
          <w:lang w:val="vi-VN"/>
        </w:rPr>
        <w:t xml:space="preserve">4. </w:t>
      </w:r>
      <w:r w:rsidRPr="00AE101D">
        <w:rPr>
          <w:rFonts w:ascii="Arial" w:eastAsia="Times New Roman" w:hAnsi="Arial" w:cs="Arial"/>
          <w:b/>
          <w:i/>
          <w:iCs/>
          <w:spacing w:val="-2"/>
          <w:sz w:val="16"/>
          <w:szCs w:val="16"/>
          <w:lang w:val="vi-VN"/>
        </w:rPr>
        <w:t>BCT lần 1</w:t>
      </w:r>
      <w:r w:rsidRPr="00AE101D">
        <w:rPr>
          <w:rFonts w:ascii="Arial" w:eastAsia="Times New Roman" w:hAnsi="Arial" w:cs="Arial"/>
          <w:bCs/>
          <w:i/>
          <w:iCs/>
          <w:spacing w:val="-2"/>
          <w:sz w:val="16"/>
          <w:szCs w:val="16"/>
          <w:lang w:val="vi-VN"/>
        </w:rPr>
        <w:t xml:space="preserve"> phát hành ngày </w:t>
      </w:r>
      <w:commentRangeStart w:id="8"/>
      <w:r w:rsidRPr="00AE101D">
        <w:rPr>
          <w:rFonts w:ascii="Arial" w:eastAsia="Times New Roman" w:hAnsi="Arial" w:cs="Arial"/>
          <w:b/>
          <w:i/>
          <w:iCs/>
          <w:spacing w:val="-2"/>
          <w:sz w:val="16"/>
          <w:szCs w:val="16"/>
          <w:lang w:val="vi-VN"/>
        </w:rPr>
        <w:t>17/11/2025</w:t>
      </w:r>
      <w:commentRangeEnd w:id="8"/>
      <w:r w:rsidR="00E1064B" w:rsidRPr="00AE101D">
        <w:rPr>
          <w:rStyle w:val="CommentReference"/>
          <w:rFonts w:ascii="Arial" w:eastAsia="Times New Roman" w:hAnsi="Arial" w:cs="Arial"/>
          <w:bCs/>
          <w:i/>
          <w:iCs/>
          <w:spacing w:val="-2"/>
          <w:lang w:val="vi-VN"/>
        </w:rPr>
        <w:commentReference w:id="8"/>
      </w:r>
      <w:r w:rsidRPr="00AE101D">
        <w:rPr>
          <w:rFonts w:ascii="Arial" w:eastAsia="Times New Roman" w:hAnsi="Arial" w:cs="Arial"/>
          <w:bCs/>
          <w:i/>
          <w:iCs/>
          <w:spacing w:val="-2"/>
          <w:sz w:val="16"/>
          <w:szCs w:val="16"/>
          <w:lang w:val="vi-VN"/>
        </w:rPr>
        <w:t xml:space="preserve">. HĐT đã mời </w:t>
      </w:r>
      <w:commentRangeStart w:id="9"/>
      <w:r w:rsidRPr="00AE101D">
        <w:rPr>
          <w:rFonts w:ascii="Arial" w:eastAsia="Times New Roman" w:hAnsi="Arial" w:cs="Arial"/>
          <w:bCs/>
          <w:i/>
          <w:iCs/>
          <w:spacing w:val="-2"/>
          <w:sz w:val="16"/>
          <w:szCs w:val="16"/>
          <w:lang w:val="vi-VN"/>
        </w:rPr>
        <w:t>09</w:t>
      </w:r>
      <w:commentRangeEnd w:id="9"/>
      <w:r w:rsidR="00E1064B" w:rsidRPr="00AE101D">
        <w:rPr>
          <w:rStyle w:val="CommentReference"/>
          <w:rFonts w:ascii="Arial" w:eastAsia="Times New Roman" w:hAnsi="Arial" w:cs="Arial"/>
          <w:bCs/>
          <w:i/>
          <w:iCs/>
          <w:spacing w:val="-2"/>
          <w:lang w:val="vi-VN"/>
        </w:rPr>
        <w:commentReference w:id="9"/>
      </w:r>
      <w:r w:rsidRPr="00AE101D">
        <w:rPr>
          <w:rFonts w:ascii="Arial" w:eastAsia="Times New Roman" w:hAnsi="Arial" w:cs="Arial"/>
          <w:bCs/>
          <w:i/>
          <w:iCs/>
          <w:spacing w:val="-2"/>
          <w:sz w:val="16"/>
          <w:szCs w:val="16"/>
          <w:lang w:val="vi-VN"/>
        </w:rPr>
        <w:t xml:space="preserve"> NT tham gia chào giá. Tuy nhiên, các NT </w:t>
      </w:r>
      <w:commentRangeStart w:id="10"/>
      <w:r w:rsidRPr="00AE101D">
        <w:rPr>
          <w:rFonts w:ascii="Arial" w:eastAsia="Times New Roman" w:hAnsi="Arial" w:cs="Arial"/>
          <w:bCs/>
          <w:i/>
          <w:iCs/>
          <w:spacing w:val="-2"/>
          <w:sz w:val="16"/>
          <w:szCs w:val="16"/>
          <w:lang w:val="vi-VN"/>
        </w:rPr>
        <w:t xml:space="preserve">Contechco; TEC; Mai Linh; Khang Thành; Bảo Châu và Gia Phong </w:t>
      </w:r>
      <w:commentRangeEnd w:id="10"/>
      <w:r w:rsidR="00E1064B" w:rsidRPr="00AE101D">
        <w:rPr>
          <w:rStyle w:val="CommentReference"/>
          <w:rFonts w:ascii="Arial" w:eastAsia="Times New Roman" w:hAnsi="Arial" w:cs="Arial"/>
          <w:bCs/>
          <w:i/>
          <w:iCs/>
          <w:spacing w:val="-2"/>
          <w:lang w:val="vi-VN"/>
        </w:rPr>
        <w:commentReference w:id="10"/>
      </w:r>
      <w:r w:rsidRPr="00AE101D">
        <w:rPr>
          <w:rFonts w:ascii="Arial" w:eastAsia="Times New Roman" w:hAnsi="Arial" w:cs="Arial"/>
          <w:bCs/>
          <w:i/>
          <w:iCs/>
          <w:spacing w:val="-2"/>
          <w:sz w:val="16"/>
          <w:szCs w:val="16"/>
          <w:lang w:val="vi-VN"/>
        </w:rPr>
        <w:t xml:space="preserve">không tham gia chào giá. Đơn vị trúng thầu: </w:t>
      </w:r>
      <w:commentRangeStart w:id="11"/>
      <w:r w:rsidRPr="00AE101D">
        <w:rPr>
          <w:rFonts w:ascii="Arial" w:eastAsia="Times New Roman" w:hAnsi="Arial" w:cs="Arial"/>
          <w:b/>
          <w:i/>
          <w:iCs/>
          <w:spacing w:val="-2"/>
          <w:sz w:val="16"/>
          <w:szCs w:val="16"/>
          <w:lang w:val="vi-VN"/>
        </w:rPr>
        <w:t>Công ty CP Tư vấn thiết kế và xây dựng Hòa An</w:t>
      </w:r>
      <w:commentRangeEnd w:id="11"/>
      <w:r w:rsidR="00E1064B" w:rsidRPr="00AE101D">
        <w:rPr>
          <w:rStyle w:val="CommentReference"/>
          <w:rFonts w:ascii="Arial" w:eastAsia="Times New Roman" w:hAnsi="Arial" w:cs="Arial"/>
          <w:b/>
          <w:i/>
          <w:iCs/>
          <w:spacing w:val="-2"/>
          <w:lang w:val="vi-VN"/>
        </w:rPr>
        <w:commentReference w:id="11"/>
      </w:r>
      <w:r w:rsidRPr="00AE101D">
        <w:rPr>
          <w:rFonts w:ascii="Arial" w:eastAsia="Times New Roman" w:hAnsi="Arial" w:cs="Arial"/>
          <w:b/>
          <w:i/>
          <w:iCs/>
          <w:spacing w:val="-2"/>
          <w:sz w:val="16"/>
          <w:szCs w:val="16"/>
          <w:lang w:val="vi-VN"/>
        </w:rPr>
        <w:t xml:space="preserve">. </w:t>
      </w:r>
      <w:r w:rsidRPr="00AE101D">
        <w:rPr>
          <w:rFonts w:ascii="Arial" w:eastAsia="Times New Roman" w:hAnsi="Arial" w:cs="Arial"/>
          <w:bCs/>
          <w:i/>
          <w:iCs/>
          <w:spacing w:val="-2"/>
          <w:sz w:val="16"/>
          <w:szCs w:val="16"/>
          <w:lang w:val="vi-VN"/>
        </w:rPr>
        <w:t>Giá trị trúng thầu (</w:t>
      </w:r>
      <w:r w:rsidR="00B92F4A">
        <w:rPr>
          <w:rFonts w:ascii="Arial" w:eastAsia="Times New Roman" w:hAnsi="Arial" w:cs="Arial"/>
          <w:bCs/>
          <w:i/>
          <w:iCs/>
          <w:spacing w:val="-2"/>
          <w:sz w:val="16"/>
          <w:szCs w:val="16"/>
        </w:rPr>
        <w:t>trước</w:t>
      </w:r>
      <w:r w:rsidRPr="00AE101D">
        <w:rPr>
          <w:rFonts w:ascii="Arial" w:eastAsia="Times New Roman" w:hAnsi="Arial" w:cs="Arial"/>
          <w:bCs/>
          <w:i/>
          <w:iCs/>
          <w:spacing w:val="-2"/>
          <w:sz w:val="16"/>
          <w:szCs w:val="16"/>
          <w:lang w:val="vi-VN"/>
        </w:rPr>
        <w:t xml:space="preserve"> thuế):</w:t>
      </w:r>
      <w:r w:rsidRPr="00AE101D">
        <w:rPr>
          <w:rFonts w:ascii="Arial" w:eastAsia="Times New Roman" w:hAnsi="Arial" w:cs="Arial"/>
          <w:b/>
          <w:i/>
          <w:iCs/>
          <w:spacing w:val="-2"/>
          <w:sz w:val="16"/>
          <w:szCs w:val="16"/>
          <w:lang w:val="vi-VN"/>
        </w:rPr>
        <w:t xml:space="preserve">  </w:t>
      </w:r>
      <w:commentRangeStart w:id="12"/>
      <w:r w:rsidRPr="00AE101D">
        <w:rPr>
          <w:rFonts w:ascii="Arial" w:eastAsia="Times New Roman" w:hAnsi="Arial" w:cs="Arial"/>
          <w:b/>
          <w:i/>
          <w:iCs/>
          <w:spacing w:val="-2"/>
          <w:sz w:val="16"/>
          <w:szCs w:val="16"/>
          <w:lang w:val="vi-VN"/>
        </w:rPr>
        <w:t xml:space="preserve">21.754.621.000 </w:t>
      </w:r>
      <w:commentRangeEnd w:id="12"/>
      <w:r w:rsidR="00B92F4A" w:rsidRPr="00AE101D">
        <w:rPr>
          <w:rStyle w:val="CommentReference"/>
          <w:rFonts w:ascii="Arial" w:eastAsia="Times New Roman" w:hAnsi="Arial" w:cs="Arial"/>
          <w:b/>
          <w:i/>
          <w:iCs/>
          <w:spacing w:val="-2"/>
          <w:lang w:val="vi-VN"/>
        </w:rPr>
        <w:commentReference w:id="12"/>
      </w:r>
      <w:r w:rsidRPr="00AE101D">
        <w:rPr>
          <w:rFonts w:ascii="Arial" w:eastAsia="Times New Roman" w:hAnsi="Arial" w:cs="Arial"/>
          <w:b/>
          <w:i/>
          <w:iCs/>
          <w:spacing w:val="-2"/>
          <w:sz w:val="16"/>
          <w:szCs w:val="16"/>
          <w:lang w:val="vi-VN"/>
        </w:rPr>
        <w:t xml:space="preserve">vnđ. </w:t>
      </w:r>
      <w:r w:rsidRPr="00AE101D">
        <w:rPr>
          <w:rFonts w:ascii="Arial" w:eastAsia="Times New Roman" w:hAnsi="Arial" w:cs="Arial"/>
          <w:bCs/>
          <w:i/>
          <w:iCs/>
          <w:spacing w:val="-2"/>
          <w:sz w:val="16"/>
          <w:szCs w:val="16"/>
          <w:lang w:val="vi-VN"/>
        </w:rPr>
        <w:t>Tuy nhiên khi Ban KSXD trình LĐTĐ thống nhất và nhận được phản hồi</w:t>
      </w:r>
      <w:r w:rsidRPr="00AE101D">
        <w:rPr>
          <w:rFonts w:ascii="Arial" w:eastAsia="Times New Roman" w:hAnsi="Arial" w:cs="Arial"/>
          <w:b/>
          <w:i/>
          <w:iCs/>
          <w:spacing w:val="-2"/>
          <w:sz w:val="16"/>
          <w:szCs w:val="16"/>
          <w:lang w:val="vi-VN"/>
        </w:rPr>
        <w:t>”</w:t>
      </w:r>
      <w:commentRangeStart w:id="13"/>
      <w:r w:rsidRPr="00AE101D">
        <w:rPr>
          <w:rFonts w:ascii="Arial" w:eastAsia="Times New Roman" w:hAnsi="Arial" w:cs="Arial"/>
          <w:b/>
          <w:i/>
          <w:iCs/>
          <w:spacing w:val="-2"/>
          <w:sz w:val="16"/>
          <w:szCs w:val="16"/>
          <w:lang w:val="vi-VN"/>
        </w:rPr>
        <w:t>Cập nhật điều chỉnh phần cảnh quan: sân chơi ngoài trời từ lớp “sàn cao su” sang “cỏ nhân tạo” để tối ưu chi phí</w:t>
      </w:r>
      <w:commentRangeEnd w:id="13"/>
      <w:r w:rsidR="00B92F4A" w:rsidRPr="00AE101D">
        <w:rPr>
          <w:rStyle w:val="CommentReference"/>
          <w:rFonts w:ascii="Arial" w:eastAsia="Times New Roman" w:hAnsi="Arial" w:cs="Arial"/>
          <w:b/>
          <w:i/>
          <w:iCs/>
          <w:spacing w:val="-2"/>
          <w:lang w:val="vi-VN"/>
        </w:rPr>
        <w:commentReference w:id="13"/>
      </w:r>
      <w:r w:rsidRPr="00AE101D">
        <w:rPr>
          <w:rFonts w:ascii="Arial" w:eastAsia="Times New Roman" w:hAnsi="Arial" w:cs="Arial"/>
          <w:b/>
          <w:i/>
          <w:iCs/>
          <w:spacing w:val="-2"/>
          <w:sz w:val="16"/>
          <w:szCs w:val="16"/>
          <w:lang w:val="vi-VN"/>
        </w:rPr>
        <w:t xml:space="preserve">”. </w:t>
      </w:r>
      <w:r w:rsidRPr="00AE101D">
        <w:rPr>
          <w:rFonts w:ascii="Arial" w:eastAsia="Times New Roman" w:hAnsi="Arial" w:cs="Arial"/>
          <w:bCs/>
          <w:i/>
          <w:iCs/>
          <w:spacing w:val="-2"/>
          <w:sz w:val="16"/>
          <w:szCs w:val="16"/>
          <w:lang w:val="vi-VN"/>
        </w:rPr>
        <w:t xml:space="preserve">HĐT đã cập nhật và phát hành lại BCT ngày </w:t>
      </w:r>
      <w:commentRangeStart w:id="14"/>
      <w:r w:rsidRPr="00AE101D">
        <w:rPr>
          <w:rFonts w:ascii="Arial" w:eastAsia="Times New Roman" w:hAnsi="Arial" w:cs="Arial"/>
          <w:bCs/>
          <w:i/>
          <w:iCs/>
          <w:spacing w:val="-2"/>
          <w:sz w:val="16"/>
          <w:szCs w:val="16"/>
          <w:lang w:val="vi-VN"/>
        </w:rPr>
        <w:t xml:space="preserve">21/11/2025 </w:t>
      </w:r>
      <w:commentRangeEnd w:id="14"/>
      <w:r w:rsidR="00B92F4A" w:rsidRPr="00AE101D">
        <w:rPr>
          <w:rStyle w:val="CommentReference"/>
          <w:rFonts w:ascii="Arial" w:eastAsia="Times New Roman" w:hAnsi="Arial" w:cs="Arial"/>
          <w:bCs/>
          <w:i/>
          <w:iCs/>
          <w:spacing w:val="-2"/>
          <w:lang w:val="vi-VN"/>
        </w:rPr>
        <w:commentReference w:id="14"/>
      </w:r>
      <w:r w:rsidRPr="00AE101D">
        <w:rPr>
          <w:rFonts w:ascii="Arial" w:eastAsia="Times New Roman" w:hAnsi="Arial" w:cs="Arial"/>
          <w:bCs/>
          <w:i/>
          <w:iCs/>
          <w:spacing w:val="-2"/>
          <w:sz w:val="16"/>
          <w:szCs w:val="16"/>
          <w:lang w:val="vi-VN"/>
        </w:rPr>
        <w:t xml:space="preserve">chi tiết cụ thể như sau: </w:t>
      </w:r>
    </w:p>
    <w:p w14:paraId="6E1D6B96" w14:textId="77777777" w:rsidR="00E37E0D" w:rsidRPr="00E55B02" w:rsidRDefault="00E37E0D" w:rsidP="00E37E0D">
      <w:pPr>
        <w:spacing w:after="0" w:line="240" w:lineRule="auto"/>
        <w:jc w:val="both"/>
        <w:rPr>
          <w:rFonts w:ascii="Arial" w:eastAsia="Times New Roman" w:hAnsi="Arial" w:cs="Arial"/>
          <w:b/>
          <w:i/>
          <w:iCs/>
          <w:sz w:val="16"/>
          <w:szCs w:val="16"/>
          <w:lang w:val="vi-VN"/>
        </w:rPr>
      </w:pPr>
      <w:r w:rsidRPr="00E55B02">
        <w:rPr>
          <w:rFonts w:ascii="Arial" w:eastAsia="Times New Roman" w:hAnsi="Arial" w:cs="Arial"/>
          <w:bCs/>
          <w:sz w:val="16"/>
          <w:szCs w:val="16"/>
          <w:lang w:val="vi-VN"/>
        </w:rPr>
        <w:tab/>
      </w:r>
      <w:r w:rsidRPr="00E55B02">
        <w:rPr>
          <w:rFonts w:ascii="Arial" w:eastAsia="Times New Roman" w:hAnsi="Arial" w:cs="Arial"/>
          <w:bCs/>
          <w:sz w:val="16"/>
          <w:szCs w:val="16"/>
          <w:lang w:val="vi-VN"/>
        </w:rPr>
        <w:tab/>
      </w:r>
      <w:r w:rsidRPr="00E55B02">
        <w:rPr>
          <w:rFonts w:ascii="Arial" w:eastAsia="Times New Roman" w:hAnsi="Arial" w:cs="Arial"/>
          <w:bCs/>
          <w:sz w:val="16"/>
          <w:szCs w:val="16"/>
          <w:lang w:val="vi-VN"/>
        </w:rPr>
        <w:tab/>
      </w:r>
      <w:r w:rsidRPr="00E55B02">
        <w:rPr>
          <w:rFonts w:ascii="Arial" w:eastAsia="Times New Roman" w:hAnsi="Arial" w:cs="Arial"/>
          <w:bCs/>
          <w:sz w:val="16"/>
          <w:szCs w:val="16"/>
          <w:lang w:val="vi-VN"/>
        </w:rPr>
        <w:tab/>
      </w:r>
      <w:r w:rsidRPr="00E55B02">
        <w:rPr>
          <w:rFonts w:ascii="Arial" w:eastAsia="Times New Roman" w:hAnsi="Arial" w:cs="Arial"/>
          <w:bCs/>
          <w:sz w:val="16"/>
          <w:szCs w:val="16"/>
          <w:lang w:val="vi-VN"/>
        </w:rPr>
        <w:tab/>
      </w:r>
      <w:r w:rsidRPr="00E55B02">
        <w:rPr>
          <w:rFonts w:ascii="Arial" w:eastAsia="Times New Roman" w:hAnsi="Arial" w:cs="Arial"/>
          <w:bCs/>
          <w:sz w:val="16"/>
          <w:szCs w:val="16"/>
          <w:lang w:val="vi-VN"/>
        </w:rPr>
        <w:tab/>
      </w:r>
      <w:r w:rsidRPr="00E55B02">
        <w:rPr>
          <w:rFonts w:ascii="Arial" w:eastAsia="Times New Roman" w:hAnsi="Arial" w:cs="Arial"/>
          <w:bCs/>
          <w:sz w:val="16"/>
          <w:szCs w:val="16"/>
          <w:lang w:val="vi-VN"/>
        </w:rPr>
        <w:tab/>
      </w:r>
      <w:r w:rsidRPr="00E55B02">
        <w:rPr>
          <w:rFonts w:ascii="Arial" w:eastAsia="Times New Roman" w:hAnsi="Arial" w:cs="Arial"/>
          <w:bCs/>
          <w:sz w:val="16"/>
          <w:szCs w:val="16"/>
          <w:lang w:val="vi-VN"/>
        </w:rPr>
        <w:tab/>
      </w:r>
      <w:r w:rsidRPr="00E55B02">
        <w:rPr>
          <w:rFonts w:ascii="Arial" w:eastAsia="Times New Roman" w:hAnsi="Arial" w:cs="Arial"/>
          <w:bCs/>
          <w:i/>
          <w:iCs/>
          <w:sz w:val="16"/>
          <w:szCs w:val="16"/>
          <w:lang w:val="vi-VN"/>
        </w:rPr>
        <w:t xml:space="preserve">Đơn vị: </w:t>
      </w:r>
      <w:r w:rsidRPr="00E55B02">
        <w:rPr>
          <w:rFonts w:ascii="Arial" w:eastAsia="Times New Roman" w:hAnsi="Arial" w:cs="Arial"/>
          <w:b/>
          <w:i/>
          <w:iCs/>
          <w:sz w:val="16"/>
          <w:szCs w:val="16"/>
          <w:lang w:val="vi-VN"/>
        </w:rPr>
        <w:t>VNĐ, Sau  thuế  VAT, 8%.</w:t>
      </w:r>
    </w:p>
    <w:tbl>
      <w:tblPr>
        <w:tblW w:w="10615" w:type="dxa"/>
        <w:tblLook w:val="04A0" w:firstRow="1" w:lastRow="0" w:firstColumn="1" w:lastColumn="0" w:noHBand="0" w:noVBand="1"/>
      </w:tblPr>
      <w:tblGrid>
        <w:gridCol w:w="547"/>
        <w:gridCol w:w="3138"/>
        <w:gridCol w:w="3330"/>
        <w:gridCol w:w="1890"/>
        <w:gridCol w:w="1710"/>
      </w:tblGrid>
      <w:tr w:rsidR="00E37E0D" w:rsidRPr="00E55B02" w14:paraId="1FCD7581" w14:textId="77777777" w:rsidTr="009923CC">
        <w:trPr>
          <w:trHeight w:val="212"/>
        </w:trPr>
        <w:tc>
          <w:tcPr>
            <w:tcW w:w="547" w:type="dxa"/>
            <w:tcBorders>
              <w:top w:val="single" w:sz="4" w:space="0" w:color="auto"/>
              <w:left w:val="single" w:sz="4" w:space="0" w:color="auto"/>
              <w:right w:val="single" w:sz="4" w:space="0" w:color="auto"/>
            </w:tcBorders>
            <w:vAlign w:val="center"/>
            <w:hideMark/>
          </w:tcPr>
          <w:p w14:paraId="79B55D96"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TT</w:t>
            </w:r>
          </w:p>
        </w:tc>
        <w:tc>
          <w:tcPr>
            <w:tcW w:w="3138" w:type="dxa"/>
            <w:tcBorders>
              <w:top w:val="single" w:sz="4" w:space="0" w:color="auto"/>
              <w:left w:val="single" w:sz="4" w:space="0" w:color="auto"/>
              <w:right w:val="single" w:sz="4" w:space="0" w:color="auto"/>
            </w:tcBorders>
            <w:vAlign w:val="center"/>
            <w:hideMark/>
          </w:tcPr>
          <w:p w14:paraId="3DD44CB0"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Nội dung công việc</w:t>
            </w:r>
          </w:p>
        </w:tc>
        <w:tc>
          <w:tcPr>
            <w:tcW w:w="3330" w:type="dxa"/>
            <w:tcBorders>
              <w:top w:val="single" w:sz="4" w:space="0" w:color="auto"/>
              <w:left w:val="nil"/>
              <w:right w:val="single" w:sz="4" w:space="0" w:color="auto"/>
            </w:tcBorders>
            <w:vAlign w:val="center"/>
          </w:tcPr>
          <w:p w14:paraId="148EC5E5"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Hòa An</w:t>
            </w:r>
          </w:p>
        </w:tc>
        <w:tc>
          <w:tcPr>
            <w:tcW w:w="1890" w:type="dxa"/>
            <w:tcBorders>
              <w:top w:val="single" w:sz="4" w:space="0" w:color="auto"/>
              <w:left w:val="nil"/>
              <w:right w:val="single" w:sz="4" w:space="0" w:color="auto"/>
            </w:tcBorders>
            <w:vAlign w:val="center"/>
          </w:tcPr>
          <w:p w14:paraId="444AA062"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Việt Cường</w:t>
            </w:r>
          </w:p>
        </w:tc>
        <w:tc>
          <w:tcPr>
            <w:tcW w:w="1710" w:type="dxa"/>
            <w:tcBorders>
              <w:top w:val="single" w:sz="4" w:space="0" w:color="auto"/>
              <w:left w:val="nil"/>
              <w:right w:val="single" w:sz="4" w:space="0" w:color="auto"/>
            </w:tcBorders>
            <w:vAlign w:val="center"/>
          </w:tcPr>
          <w:p w14:paraId="7DF7A04C"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Mỹ Hoàng</w:t>
            </w:r>
          </w:p>
        </w:tc>
      </w:tr>
      <w:tr w:rsidR="00E37E0D" w:rsidRPr="00E55B02" w14:paraId="28928A0F" w14:textId="77777777" w:rsidTr="009923CC">
        <w:trPr>
          <w:trHeight w:val="173"/>
        </w:trPr>
        <w:tc>
          <w:tcPr>
            <w:tcW w:w="547" w:type="dxa"/>
            <w:tcBorders>
              <w:top w:val="single" w:sz="4" w:space="0" w:color="auto"/>
              <w:left w:val="single" w:sz="4" w:space="0" w:color="auto"/>
              <w:bottom w:val="single" w:sz="4" w:space="0" w:color="auto"/>
              <w:right w:val="single" w:sz="4" w:space="0" w:color="auto"/>
            </w:tcBorders>
            <w:vAlign w:val="center"/>
          </w:tcPr>
          <w:p w14:paraId="28218CF0"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color w:val="000000"/>
                <w:sz w:val="16"/>
                <w:szCs w:val="16"/>
              </w:rPr>
              <w:t>1</w:t>
            </w:r>
          </w:p>
        </w:tc>
        <w:tc>
          <w:tcPr>
            <w:tcW w:w="3138" w:type="dxa"/>
            <w:tcBorders>
              <w:top w:val="single" w:sz="4" w:space="0" w:color="auto"/>
              <w:left w:val="single" w:sz="4" w:space="0" w:color="auto"/>
              <w:bottom w:val="single" w:sz="4" w:space="0" w:color="auto"/>
              <w:right w:val="single" w:sz="4" w:space="0" w:color="auto"/>
            </w:tcBorders>
            <w:vAlign w:val="center"/>
          </w:tcPr>
          <w:p w14:paraId="2A289A12" w14:textId="77777777" w:rsidR="00E37E0D" w:rsidRPr="00E55B02" w:rsidRDefault="00E37E0D" w:rsidP="009923CC">
            <w:pPr>
              <w:spacing w:after="0" w:line="240" w:lineRule="auto"/>
              <w:rPr>
                <w:rFonts w:ascii="Arial" w:eastAsia="Times New Roman" w:hAnsi="Arial" w:cs="Arial"/>
                <w:b/>
                <w:bCs/>
                <w:color w:val="000000"/>
                <w:sz w:val="16"/>
                <w:szCs w:val="16"/>
              </w:rPr>
            </w:pPr>
            <w:commentRangeStart w:id="15"/>
            <w:r w:rsidRPr="00E55B02">
              <w:rPr>
                <w:rFonts w:ascii="Arial" w:eastAsia="Times New Roman" w:hAnsi="Arial" w:cs="Arial"/>
                <w:color w:val="000000"/>
                <w:sz w:val="16"/>
                <w:szCs w:val="16"/>
              </w:rPr>
              <w:t>Chào giá lần đầu</w:t>
            </w:r>
            <w:commentRangeEnd w:id="15"/>
            <w:r w:rsidR="00B92F4A" w:rsidRPr="00E55B02">
              <w:rPr>
                <w:rStyle w:val="CommentReference"/>
                <w:rFonts w:ascii="Arial" w:eastAsia="Times New Roman" w:hAnsi="Arial" w:cs="Arial"/>
                <w:b/>
                <w:bCs/>
                <w:color w:val="000000"/>
              </w:rPr>
              <w:commentReference w:id="15"/>
            </w:r>
          </w:p>
        </w:tc>
        <w:tc>
          <w:tcPr>
            <w:tcW w:w="3330" w:type="dxa"/>
            <w:tcBorders>
              <w:top w:val="single" w:sz="4" w:space="0" w:color="auto"/>
              <w:left w:val="nil"/>
              <w:bottom w:val="single" w:sz="4" w:space="0" w:color="auto"/>
              <w:right w:val="single" w:sz="4" w:space="0" w:color="auto"/>
            </w:tcBorders>
            <w:vAlign w:val="center"/>
          </w:tcPr>
          <w:p w14:paraId="72AB77EE" w14:textId="77777777" w:rsidR="00E37E0D" w:rsidRPr="00E55B02" w:rsidRDefault="00E37E0D" w:rsidP="009923CC">
            <w:pPr>
              <w:spacing w:after="0" w:line="240" w:lineRule="auto"/>
              <w:jc w:val="right"/>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21.913.105.000</w:t>
            </w:r>
          </w:p>
        </w:tc>
        <w:tc>
          <w:tcPr>
            <w:tcW w:w="1890" w:type="dxa"/>
            <w:tcBorders>
              <w:top w:val="single" w:sz="4" w:space="0" w:color="auto"/>
              <w:left w:val="single" w:sz="4" w:space="0" w:color="auto"/>
              <w:bottom w:val="single" w:sz="4" w:space="0" w:color="auto"/>
              <w:right w:val="single" w:sz="4" w:space="0" w:color="auto"/>
            </w:tcBorders>
            <w:vAlign w:val="center"/>
          </w:tcPr>
          <w:p w14:paraId="3724EC08"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30.545.611.000</w:t>
            </w:r>
          </w:p>
        </w:tc>
        <w:tc>
          <w:tcPr>
            <w:tcW w:w="1710" w:type="dxa"/>
            <w:tcBorders>
              <w:top w:val="single" w:sz="4" w:space="0" w:color="auto"/>
              <w:left w:val="single" w:sz="4" w:space="0" w:color="auto"/>
              <w:bottom w:val="single" w:sz="4" w:space="0" w:color="auto"/>
              <w:right w:val="single" w:sz="4" w:space="0" w:color="auto"/>
            </w:tcBorders>
            <w:vAlign w:val="center"/>
          </w:tcPr>
          <w:p w14:paraId="1E7FD170"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31.088.866.614</w:t>
            </w:r>
          </w:p>
        </w:tc>
      </w:tr>
      <w:tr w:rsidR="00E37E0D" w:rsidRPr="00E55B02" w14:paraId="42F8F127" w14:textId="77777777" w:rsidTr="009923CC">
        <w:trPr>
          <w:trHeight w:val="83"/>
        </w:trPr>
        <w:tc>
          <w:tcPr>
            <w:tcW w:w="547" w:type="dxa"/>
            <w:tcBorders>
              <w:top w:val="nil"/>
              <w:left w:val="single" w:sz="4" w:space="0" w:color="auto"/>
              <w:bottom w:val="single" w:sz="4" w:space="0" w:color="auto"/>
              <w:right w:val="single" w:sz="4" w:space="0" w:color="auto"/>
            </w:tcBorders>
            <w:vAlign w:val="center"/>
            <w:hideMark/>
          </w:tcPr>
          <w:p w14:paraId="18C72929"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2</w:t>
            </w:r>
          </w:p>
        </w:tc>
        <w:tc>
          <w:tcPr>
            <w:tcW w:w="3138" w:type="dxa"/>
            <w:tcBorders>
              <w:top w:val="single" w:sz="4" w:space="0" w:color="auto"/>
              <w:left w:val="nil"/>
              <w:bottom w:val="single" w:sz="4" w:space="0" w:color="auto"/>
              <w:right w:val="single" w:sz="4" w:space="0" w:color="auto"/>
            </w:tcBorders>
            <w:vAlign w:val="center"/>
            <w:hideMark/>
          </w:tcPr>
          <w:p w14:paraId="2B82B6DA" w14:textId="77777777" w:rsidR="00E37E0D" w:rsidRPr="00E55B02" w:rsidRDefault="00E37E0D" w:rsidP="009923CC">
            <w:pPr>
              <w:spacing w:after="0" w:line="240" w:lineRule="auto"/>
              <w:rPr>
                <w:rFonts w:ascii="Arial" w:eastAsia="Times New Roman" w:hAnsi="Arial" w:cs="Arial"/>
                <w:color w:val="000000"/>
                <w:sz w:val="16"/>
                <w:szCs w:val="16"/>
              </w:rPr>
            </w:pPr>
            <w:commentRangeStart w:id="16"/>
            <w:r w:rsidRPr="00E55B02">
              <w:rPr>
                <w:rFonts w:ascii="Arial" w:eastAsia="Times New Roman" w:hAnsi="Arial" w:cs="Arial"/>
                <w:color w:val="000000"/>
                <w:sz w:val="16"/>
                <w:szCs w:val="16"/>
              </w:rPr>
              <w:t>Chào giá lần cuối BCT lần 1</w:t>
            </w:r>
            <w:commentRangeEnd w:id="16"/>
            <w:r w:rsidR="00B92F4A" w:rsidRPr="00E55B02">
              <w:rPr>
                <w:rStyle w:val="CommentReference"/>
                <w:rFonts w:ascii="Arial" w:eastAsia="Times New Roman" w:hAnsi="Arial" w:cs="Arial"/>
                <w:color w:val="000000"/>
              </w:rPr>
              <w:commentReference w:id="16"/>
            </w:r>
          </w:p>
        </w:tc>
        <w:tc>
          <w:tcPr>
            <w:tcW w:w="3330" w:type="dxa"/>
            <w:tcBorders>
              <w:top w:val="single" w:sz="4" w:space="0" w:color="auto"/>
              <w:left w:val="nil"/>
              <w:bottom w:val="single" w:sz="4" w:space="0" w:color="auto"/>
              <w:right w:val="single" w:sz="4" w:space="0" w:color="auto"/>
            </w:tcBorders>
            <w:vAlign w:val="center"/>
          </w:tcPr>
          <w:p w14:paraId="50ADA26F" w14:textId="77777777" w:rsidR="00E37E0D" w:rsidRPr="00E55B02" w:rsidRDefault="00E37E0D" w:rsidP="009923CC">
            <w:pPr>
              <w:spacing w:after="0" w:line="240" w:lineRule="auto"/>
              <w:jc w:val="right"/>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21.754.621.000</w:t>
            </w:r>
          </w:p>
        </w:tc>
        <w:tc>
          <w:tcPr>
            <w:tcW w:w="1890" w:type="dxa"/>
            <w:tcBorders>
              <w:top w:val="single" w:sz="4" w:space="0" w:color="auto"/>
              <w:left w:val="nil"/>
              <w:bottom w:val="single" w:sz="4" w:space="0" w:color="auto"/>
              <w:right w:val="single" w:sz="4" w:space="0" w:color="auto"/>
            </w:tcBorders>
            <w:vAlign w:val="center"/>
          </w:tcPr>
          <w:p w14:paraId="303D62FA"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28.254.660.161</w:t>
            </w:r>
          </w:p>
        </w:tc>
        <w:tc>
          <w:tcPr>
            <w:tcW w:w="1710" w:type="dxa"/>
            <w:tcBorders>
              <w:top w:val="nil"/>
              <w:left w:val="single" w:sz="4" w:space="0" w:color="auto"/>
              <w:bottom w:val="single" w:sz="4" w:space="0" w:color="auto"/>
              <w:right w:val="single" w:sz="4" w:space="0" w:color="auto"/>
            </w:tcBorders>
            <w:vAlign w:val="center"/>
          </w:tcPr>
          <w:p w14:paraId="3E0AE4D1"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30.705.421.039</w:t>
            </w:r>
          </w:p>
        </w:tc>
      </w:tr>
      <w:tr w:rsidR="00E37E0D" w:rsidRPr="00E55B02" w14:paraId="55F8E444" w14:textId="77777777" w:rsidTr="009923CC">
        <w:trPr>
          <w:trHeight w:val="83"/>
        </w:trPr>
        <w:tc>
          <w:tcPr>
            <w:tcW w:w="547" w:type="dxa"/>
            <w:tcBorders>
              <w:top w:val="nil"/>
              <w:left w:val="single" w:sz="4" w:space="0" w:color="auto"/>
              <w:bottom w:val="single" w:sz="4" w:space="0" w:color="auto"/>
              <w:right w:val="single" w:sz="4" w:space="0" w:color="auto"/>
            </w:tcBorders>
            <w:vAlign w:val="center"/>
          </w:tcPr>
          <w:p w14:paraId="63484D17"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3</w:t>
            </w:r>
          </w:p>
        </w:tc>
        <w:tc>
          <w:tcPr>
            <w:tcW w:w="3138" w:type="dxa"/>
            <w:tcBorders>
              <w:top w:val="single" w:sz="4" w:space="0" w:color="auto"/>
              <w:left w:val="nil"/>
              <w:bottom w:val="single" w:sz="4" w:space="0" w:color="auto"/>
              <w:right w:val="single" w:sz="4" w:space="0" w:color="auto"/>
            </w:tcBorders>
            <w:vAlign w:val="center"/>
          </w:tcPr>
          <w:p w14:paraId="67C26915"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Chào giá lần cuối BCT lần 2</w:t>
            </w:r>
          </w:p>
        </w:tc>
        <w:tc>
          <w:tcPr>
            <w:tcW w:w="3330" w:type="dxa"/>
            <w:tcBorders>
              <w:top w:val="single" w:sz="4" w:space="0" w:color="auto"/>
              <w:left w:val="nil"/>
              <w:bottom w:val="single" w:sz="4" w:space="0" w:color="auto"/>
              <w:right w:val="single" w:sz="4" w:space="0" w:color="auto"/>
            </w:tcBorders>
            <w:vAlign w:val="center"/>
          </w:tcPr>
          <w:p w14:paraId="284642E4" w14:textId="77777777" w:rsidR="00E37E0D" w:rsidRPr="00E55B02" w:rsidRDefault="00E37E0D" w:rsidP="009923CC">
            <w:pPr>
              <w:spacing w:after="0" w:line="240" w:lineRule="auto"/>
              <w:jc w:val="right"/>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 xml:space="preserve"> 21.637.021.000 </w:t>
            </w:r>
          </w:p>
        </w:tc>
        <w:tc>
          <w:tcPr>
            <w:tcW w:w="1890" w:type="dxa"/>
            <w:tcBorders>
              <w:top w:val="single" w:sz="4" w:space="0" w:color="auto"/>
              <w:left w:val="nil"/>
              <w:bottom w:val="single" w:sz="4" w:space="0" w:color="auto"/>
              <w:right w:val="single" w:sz="4" w:space="0" w:color="auto"/>
            </w:tcBorders>
            <w:vAlign w:val="center"/>
          </w:tcPr>
          <w:p w14:paraId="2A80ECC3" w14:textId="77777777" w:rsidR="00E37E0D" w:rsidRPr="00E55B02" w:rsidRDefault="00E37E0D" w:rsidP="009923CC">
            <w:pPr>
              <w:spacing w:after="0" w:line="240" w:lineRule="auto"/>
              <w:jc w:val="right"/>
              <w:rPr>
                <w:rFonts w:ascii="Arial" w:eastAsia="Times New Roman" w:hAnsi="Arial" w:cs="Arial"/>
                <w:color w:val="000000"/>
                <w:sz w:val="16"/>
                <w:szCs w:val="16"/>
              </w:rPr>
            </w:pPr>
          </w:p>
        </w:tc>
        <w:tc>
          <w:tcPr>
            <w:tcW w:w="1710" w:type="dxa"/>
            <w:tcBorders>
              <w:top w:val="nil"/>
              <w:left w:val="single" w:sz="4" w:space="0" w:color="auto"/>
              <w:bottom w:val="single" w:sz="4" w:space="0" w:color="auto"/>
              <w:right w:val="single" w:sz="4" w:space="0" w:color="auto"/>
            </w:tcBorders>
            <w:vAlign w:val="center"/>
          </w:tcPr>
          <w:p w14:paraId="2F07B6B4" w14:textId="77777777" w:rsidR="00E37E0D" w:rsidRPr="00E55B02" w:rsidRDefault="00E37E0D" w:rsidP="009923CC">
            <w:pPr>
              <w:spacing w:after="0" w:line="240" w:lineRule="auto"/>
              <w:jc w:val="right"/>
              <w:rPr>
                <w:rFonts w:ascii="Arial" w:eastAsia="Times New Roman" w:hAnsi="Arial" w:cs="Arial"/>
                <w:color w:val="000000"/>
                <w:sz w:val="16"/>
                <w:szCs w:val="16"/>
              </w:rPr>
            </w:pPr>
          </w:p>
        </w:tc>
      </w:tr>
      <w:tr w:rsidR="00E37E0D" w:rsidRPr="00E55B02" w14:paraId="7FC3AC48" w14:textId="77777777" w:rsidTr="009923CC">
        <w:trPr>
          <w:trHeight w:val="83"/>
        </w:trPr>
        <w:tc>
          <w:tcPr>
            <w:tcW w:w="547" w:type="dxa"/>
            <w:tcBorders>
              <w:top w:val="nil"/>
              <w:left w:val="single" w:sz="4" w:space="0" w:color="auto"/>
              <w:bottom w:val="single" w:sz="4" w:space="0" w:color="auto"/>
              <w:right w:val="single" w:sz="4" w:space="0" w:color="auto"/>
            </w:tcBorders>
            <w:vAlign w:val="center"/>
          </w:tcPr>
          <w:p w14:paraId="4859EC7B"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4</w:t>
            </w:r>
          </w:p>
        </w:tc>
        <w:tc>
          <w:tcPr>
            <w:tcW w:w="3138" w:type="dxa"/>
            <w:tcBorders>
              <w:top w:val="single" w:sz="4" w:space="0" w:color="auto"/>
              <w:left w:val="nil"/>
              <w:bottom w:val="single" w:sz="4" w:space="0" w:color="auto"/>
              <w:right w:val="single" w:sz="4" w:space="0" w:color="auto"/>
            </w:tcBorders>
            <w:vAlign w:val="center"/>
          </w:tcPr>
          <w:p w14:paraId="3CD1F41D" w14:textId="77777777" w:rsidR="00E37E0D" w:rsidRPr="00E55B02" w:rsidRDefault="00E37E0D" w:rsidP="009923CC">
            <w:pPr>
              <w:spacing w:after="0" w:line="240" w:lineRule="auto"/>
              <w:rPr>
                <w:rFonts w:ascii="Arial" w:eastAsia="Times New Roman" w:hAnsi="Arial" w:cs="Arial"/>
                <w:color w:val="000000"/>
                <w:sz w:val="16"/>
                <w:szCs w:val="16"/>
              </w:rPr>
            </w:pPr>
            <w:commentRangeStart w:id="17"/>
            <w:r w:rsidRPr="00E55B02">
              <w:rPr>
                <w:rFonts w:ascii="Arial" w:eastAsia="Times New Roman" w:hAnsi="Arial" w:cs="Arial"/>
                <w:color w:val="000000"/>
                <w:sz w:val="16"/>
                <w:szCs w:val="16"/>
              </w:rPr>
              <w:t>Ngày NT chào giá lần cuối</w:t>
            </w:r>
            <w:commentRangeEnd w:id="17"/>
            <w:r w:rsidR="00B92F4A" w:rsidRPr="00E55B02">
              <w:rPr>
                <w:rStyle w:val="CommentReference"/>
                <w:rFonts w:ascii="Arial" w:eastAsia="Times New Roman" w:hAnsi="Arial" w:cs="Arial"/>
                <w:color w:val="000000"/>
              </w:rPr>
              <w:commentReference w:id="17"/>
            </w:r>
          </w:p>
        </w:tc>
        <w:tc>
          <w:tcPr>
            <w:tcW w:w="3330" w:type="dxa"/>
            <w:tcBorders>
              <w:top w:val="single" w:sz="4" w:space="0" w:color="auto"/>
              <w:left w:val="nil"/>
              <w:bottom w:val="single" w:sz="4" w:space="0" w:color="auto"/>
              <w:right w:val="single" w:sz="4" w:space="0" w:color="auto"/>
            </w:tcBorders>
            <w:vAlign w:val="center"/>
          </w:tcPr>
          <w:p w14:paraId="5D8ED6AC" w14:textId="77777777" w:rsidR="00E37E0D" w:rsidRPr="00E55B02" w:rsidRDefault="00E37E0D" w:rsidP="009923CC">
            <w:pPr>
              <w:spacing w:after="0" w:line="240" w:lineRule="auto"/>
              <w:jc w:val="right"/>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21/11/2025 (BCT lần 1:12/11/2025)</w:t>
            </w:r>
          </w:p>
        </w:tc>
        <w:tc>
          <w:tcPr>
            <w:tcW w:w="1890" w:type="dxa"/>
            <w:tcBorders>
              <w:top w:val="single" w:sz="4" w:space="0" w:color="auto"/>
              <w:left w:val="nil"/>
              <w:bottom w:val="single" w:sz="4" w:space="0" w:color="auto"/>
              <w:right w:val="single" w:sz="4" w:space="0" w:color="auto"/>
            </w:tcBorders>
            <w:vAlign w:val="center"/>
          </w:tcPr>
          <w:p w14:paraId="4BCE7207"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15h00; 10/11/2025</w:t>
            </w:r>
          </w:p>
        </w:tc>
        <w:tc>
          <w:tcPr>
            <w:tcW w:w="1710" w:type="dxa"/>
            <w:tcBorders>
              <w:top w:val="nil"/>
              <w:left w:val="single" w:sz="4" w:space="0" w:color="auto"/>
              <w:bottom w:val="single" w:sz="4" w:space="0" w:color="auto"/>
              <w:right w:val="single" w:sz="4" w:space="0" w:color="auto"/>
            </w:tcBorders>
            <w:vAlign w:val="center"/>
          </w:tcPr>
          <w:p w14:paraId="49F965D0"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15h00; 10/11/2025</w:t>
            </w:r>
          </w:p>
        </w:tc>
      </w:tr>
      <w:tr w:rsidR="00E37E0D" w:rsidRPr="00E55B02" w14:paraId="20560AD3" w14:textId="77777777" w:rsidTr="009923CC">
        <w:trPr>
          <w:trHeight w:val="101"/>
        </w:trPr>
        <w:tc>
          <w:tcPr>
            <w:tcW w:w="547" w:type="dxa"/>
            <w:tcBorders>
              <w:top w:val="nil"/>
              <w:left w:val="single" w:sz="4" w:space="0" w:color="auto"/>
              <w:bottom w:val="single" w:sz="4" w:space="0" w:color="auto"/>
              <w:right w:val="single" w:sz="4" w:space="0" w:color="auto"/>
            </w:tcBorders>
            <w:vAlign w:val="center"/>
            <w:hideMark/>
          </w:tcPr>
          <w:p w14:paraId="10B5508D"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5</w:t>
            </w:r>
          </w:p>
        </w:tc>
        <w:tc>
          <w:tcPr>
            <w:tcW w:w="3138" w:type="dxa"/>
            <w:tcBorders>
              <w:top w:val="nil"/>
              <w:left w:val="nil"/>
              <w:bottom w:val="single" w:sz="4" w:space="0" w:color="auto"/>
              <w:right w:val="single" w:sz="4" w:space="0" w:color="auto"/>
            </w:tcBorders>
            <w:vAlign w:val="center"/>
            <w:hideMark/>
          </w:tcPr>
          <w:p w14:paraId="16DFF795"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Tỷ lệ % giảm/tăng giá so với lần đầu</w:t>
            </w:r>
          </w:p>
        </w:tc>
        <w:tc>
          <w:tcPr>
            <w:tcW w:w="3330" w:type="dxa"/>
            <w:tcBorders>
              <w:top w:val="nil"/>
              <w:left w:val="nil"/>
              <w:bottom w:val="single" w:sz="4" w:space="0" w:color="auto"/>
              <w:right w:val="single" w:sz="4" w:space="0" w:color="auto"/>
            </w:tcBorders>
            <w:vAlign w:val="center"/>
            <w:hideMark/>
          </w:tcPr>
          <w:p w14:paraId="2929D81C" w14:textId="77777777" w:rsidR="00E37E0D" w:rsidRPr="00E55B02" w:rsidRDefault="00E37E0D" w:rsidP="009923CC">
            <w:pPr>
              <w:spacing w:after="0" w:line="240" w:lineRule="auto"/>
              <w:jc w:val="right"/>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-1%</w:t>
            </w:r>
          </w:p>
        </w:tc>
        <w:tc>
          <w:tcPr>
            <w:tcW w:w="1890" w:type="dxa"/>
            <w:tcBorders>
              <w:top w:val="single" w:sz="4" w:space="0" w:color="auto"/>
              <w:left w:val="nil"/>
              <w:bottom w:val="single" w:sz="4" w:space="0" w:color="auto"/>
              <w:right w:val="single" w:sz="4" w:space="0" w:color="auto"/>
            </w:tcBorders>
            <w:vAlign w:val="center"/>
          </w:tcPr>
          <w:p w14:paraId="455480DD"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-8%</w:t>
            </w:r>
          </w:p>
        </w:tc>
        <w:tc>
          <w:tcPr>
            <w:tcW w:w="1710" w:type="dxa"/>
            <w:tcBorders>
              <w:top w:val="nil"/>
              <w:left w:val="single" w:sz="4" w:space="0" w:color="auto"/>
              <w:bottom w:val="single" w:sz="4" w:space="0" w:color="auto"/>
              <w:right w:val="single" w:sz="4" w:space="0" w:color="auto"/>
            </w:tcBorders>
            <w:vAlign w:val="center"/>
          </w:tcPr>
          <w:p w14:paraId="55E07E31"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-1%</w:t>
            </w:r>
          </w:p>
        </w:tc>
      </w:tr>
      <w:tr w:rsidR="00E37E0D" w:rsidRPr="00E55B02" w14:paraId="1A619ECE" w14:textId="77777777" w:rsidTr="009923CC">
        <w:trPr>
          <w:trHeight w:val="83"/>
        </w:trPr>
        <w:tc>
          <w:tcPr>
            <w:tcW w:w="547" w:type="dxa"/>
            <w:tcBorders>
              <w:top w:val="nil"/>
              <w:left w:val="single" w:sz="4" w:space="0" w:color="auto"/>
              <w:bottom w:val="single" w:sz="4" w:space="0" w:color="auto"/>
              <w:right w:val="single" w:sz="4" w:space="0" w:color="auto"/>
            </w:tcBorders>
            <w:vAlign w:val="center"/>
            <w:hideMark/>
          </w:tcPr>
          <w:p w14:paraId="1FE9FF25"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6</w:t>
            </w:r>
          </w:p>
        </w:tc>
        <w:tc>
          <w:tcPr>
            <w:tcW w:w="3138" w:type="dxa"/>
            <w:tcBorders>
              <w:top w:val="nil"/>
              <w:left w:val="nil"/>
              <w:bottom w:val="single" w:sz="4" w:space="0" w:color="auto"/>
              <w:right w:val="single" w:sz="4" w:space="0" w:color="auto"/>
            </w:tcBorders>
            <w:vAlign w:val="center"/>
            <w:hideMark/>
          </w:tcPr>
          <w:p w14:paraId="6EEDF4A6"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Tỷ lệ % giá trị giữa các NT</w:t>
            </w:r>
          </w:p>
        </w:tc>
        <w:tc>
          <w:tcPr>
            <w:tcW w:w="3330" w:type="dxa"/>
            <w:tcBorders>
              <w:top w:val="nil"/>
              <w:left w:val="nil"/>
              <w:bottom w:val="single" w:sz="4" w:space="0" w:color="auto"/>
              <w:right w:val="single" w:sz="4" w:space="0" w:color="auto"/>
            </w:tcBorders>
            <w:vAlign w:val="center"/>
            <w:hideMark/>
          </w:tcPr>
          <w:p w14:paraId="39CF65B6" w14:textId="77777777" w:rsidR="00E37E0D" w:rsidRPr="00E55B02" w:rsidRDefault="00E37E0D" w:rsidP="009923CC">
            <w:pPr>
              <w:spacing w:after="0" w:line="240" w:lineRule="auto"/>
              <w:jc w:val="right"/>
              <w:rPr>
                <w:rFonts w:ascii="Arial" w:eastAsia="Times New Roman" w:hAnsi="Arial" w:cs="Arial"/>
                <w:b/>
                <w:bCs/>
                <w:color w:val="000000"/>
                <w:sz w:val="16"/>
                <w:szCs w:val="16"/>
              </w:rPr>
            </w:pPr>
            <w:commentRangeStart w:id="18"/>
            <w:r w:rsidRPr="00E55B02">
              <w:rPr>
                <w:rFonts w:ascii="Arial" w:eastAsia="Times New Roman" w:hAnsi="Arial" w:cs="Arial"/>
                <w:b/>
                <w:bCs/>
                <w:color w:val="000000"/>
                <w:sz w:val="16"/>
                <w:szCs w:val="16"/>
              </w:rPr>
              <w:t>100%</w:t>
            </w:r>
            <w:commentRangeEnd w:id="18"/>
            <w:r w:rsidR="002548B8" w:rsidRPr="00E55B02">
              <w:rPr>
                <w:rStyle w:val="CommentReference"/>
                <w:rFonts w:ascii="Arial" w:eastAsia="Times New Roman" w:hAnsi="Arial" w:cs="Arial"/>
                <w:b/>
                <w:bCs/>
                <w:color w:val="000000"/>
              </w:rPr>
              <w:commentReference w:id="18"/>
            </w:r>
          </w:p>
        </w:tc>
        <w:tc>
          <w:tcPr>
            <w:tcW w:w="1890" w:type="dxa"/>
            <w:tcBorders>
              <w:top w:val="single" w:sz="4" w:space="0" w:color="auto"/>
              <w:left w:val="nil"/>
              <w:bottom w:val="single" w:sz="4" w:space="0" w:color="auto"/>
              <w:right w:val="single" w:sz="4" w:space="0" w:color="auto"/>
            </w:tcBorders>
            <w:vAlign w:val="center"/>
          </w:tcPr>
          <w:p w14:paraId="647DD60D"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130%</w:t>
            </w:r>
          </w:p>
        </w:tc>
        <w:tc>
          <w:tcPr>
            <w:tcW w:w="1710" w:type="dxa"/>
            <w:tcBorders>
              <w:top w:val="nil"/>
              <w:left w:val="single" w:sz="4" w:space="0" w:color="auto"/>
              <w:bottom w:val="single" w:sz="4" w:space="0" w:color="auto"/>
              <w:right w:val="single" w:sz="4" w:space="0" w:color="auto"/>
            </w:tcBorders>
            <w:vAlign w:val="center"/>
          </w:tcPr>
          <w:p w14:paraId="4A898FE2" w14:textId="77777777" w:rsidR="00E37E0D" w:rsidRPr="00E55B02" w:rsidRDefault="00E37E0D" w:rsidP="009923CC">
            <w:pPr>
              <w:spacing w:after="0" w:line="240" w:lineRule="auto"/>
              <w:jc w:val="right"/>
              <w:rPr>
                <w:rFonts w:ascii="Arial" w:eastAsia="Times New Roman" w:hAnsi="Arial" w:cs="Arial"/>
                <w:color w:val="000000"/>
                <w:sz w:val="16"/>
                <w:szCs w:val="16"/>
              </w:rPr>
            </w:pPr>
            <w:r w:rsidRPr="00E55B02">
              <w:rPr>
                <w:rFonts w:ascii="Arial" w:eastAsia="Times New Roman" w:hAnsi="Arial" w:cs="Arial"/>
                <w:color w:val="000000"/>
                <w:sz w:val="16"/>
                <w:szCs w:val="16"/>
              </w:rPr>
              <w:t>141%</w:t>
            </w:r>
          </w:p>
        </w:tc>
      </w:tr>
    </w:tbl>
    <w:p w14:paraId="61D92B67" w14:textId="60D87035" w:rsidR="003B6ACE" w:rsidRDefault="003B6ACE" w:rsidP="00E37E0D">
      <w:pPr>
        <w:spacing w:before="60" w:after="60" w:line="240" w:lineRule="auto"/>
        <w:jc w:val="both"/>
        <w:rPr>
          <w:rFonts w:ascii="Arial" w:eastAsia="Times New Roman" w:hAnsi="Arial" w:cs="Arial"/>
          <w:bCs/>
          <w:sz w:val="16"/>
          <w:szCs w:val="16"/>
        </w:rPr>
      </w:pPr>
      <w:commentRangeStart w:id="19"/>
      <w:r>
        <w:rPr>
          <w:rFonts w:ascii="Arial" w:eastAsia="Times New Roman" w:hAnsi="Arial" w:cs="Arial"/>
          <w:bCs/>
          <w:sz w:val="16"/>
          <w:szCs w:val="16"/>
        </w:rPr>
        <w:t xml:space="preserve">Ghi chú: </w:t>
      </w:r>
      <w:commentRangeEnd w:id="19"/>
      <w:r>
        <w:rPr>
          <w:rStyle w:val="CommentReference"/>
          <w:rFonts w:ascii="Arial" w:eastAsia="Times New Roman" w:hAnsi="Arial" w:cs="Arial"/>
          <w:bCs/>
        </w:rPr>
        <w:commentReference w:id="19"/>
      </w:r>
    </w:p>
    <w:p w14:paraId="2E16062D" w14:textId="65AE1143" w:rsidR="00E37E0D" w:rsidRPr="00E55B02" w:rsidRDefault="00E37E0D" w:rsidP="00E37E0D">
      <w:pPr>
        <w:spacing w:before="60" w:after="60" w:line="240" w:lineRule="auto"/>
        <w:jc w:val="both"/>
        <w:rPr>
          <w:rFonts w:ascii="Arial" w:eastAsia="Times New Roman" w:hAnsi="Arial" w:cs="Arial"/>
          <w:bCs/>
          <w:i/>
          <w:iCs/>
          <w:sz w:val="16"/>
          <w:szCs w:val="16"/>
        </w:rPr>
      </w:pPr>
      <w:r w:rsidRPr="00E55B02">
        <w:rPr>
          <w:rFonts w:ascii="Arial" w:eastAsia="Times New Roman" w:hAnsi="Arial" w:cs="Arial"/>
          <w:bCs/>
          <w:sz w:val="16"/>
          <w:szCs w:val="16"/>
        </w:rPr>
        <w:t>5. Đề xuất của HĐT:</w:t>
      </w:r>
      <w:r w:rsidRPr="00E55B02">
        <w:rPr>
          <w:rFonts w:ascii="Arial" w:eastAsia="Times New Roman" w:hAnsi="Arial" w:cs="Arial"/>
          <w:bCs/>
          <w:i/>
          <w:iCs/>
          <w:sz w:val="16"/>
          <w:szCs w:val="16"/>
        </w:rPr>
        <w:t xml:space="preserve">                                                                                                                              </w:t>
      </w:r>
    </w:p>
    <w:p w14:paraId="1DF7AED0" w14:textId="77777777" w:rsidR="00E37E0D" w:rsidRPr="00E55B02" w:rsidRDefault="00E37E0D" w:rsidP="00E37E0D">
      <w:pPr>
        <w:spacing w:after="0" w:line="240" w:lineRule="auto"/>
        <w:jc w:val="both"/>
        <w:rPr>
          <w:rFonts w:ascii="Arial" w:eastAsia="Times New Roman" w:hAnsi="Arial" w:cs="Arial"/>
          <w:b/>
          <w:i/>
          <w:iCs/>
          <w:sz w:val="16"/>
          <w:szCs w:val="16"/>
          <w:lang w:val="vi-VN"/>
        </w:rPr>
      </w:pPr>
      <w:r w:rsidRPr="00E55B02">
        <w:rPr>
          <w:rFonts w:ascii="Arial" w:eastAsia="Times New Roman" w:hAnsi="Arial" w:cs="Arial"/>
          <w:bCs/>
          <w:i/>
          <w:iCs/>
          <w:sz w:val="16"/>
          <w:szCs w:val="16"/>
        </w:rPr>
        <w:t xml:space="preserve">                                                                                                                        Đơn vị: </w:t>
      </w:r>
      <w:r w:rsidRPr="00E55B02">
        <w:rPr>
          <w:rFonts w:ascii="Arial" w:eastAsia="Times New Roman" w:hAnsi="Arial" w:cs="Arial"/>
          <w:b/>
          <w:i/>
          <w:iCs/>
          <w:sz w:val="16"/>
          <w:szCs w:val="16"/>
          <w:lang w:val="vi-VN"/>
        </w:rPr>
        <w:t>VNĐ, Sau thuế VAT, 8%.</w:t>
      </w:r>
    </w:p>
    <w:tbl>
      <w:tblPr>
        <w:tblW w:w="10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318"/>
        <w:gridCol w:w="4490"/>
        <w:gridCol w:w="3272"/>
      </w:tblGrid>
      <w:tr w:rsidR="00E37E0D" w:rsidRPr="00E55B02" w14:paraId="394824A2" w14:textId="77777777" w:rsidTr="009923CC">
        <w:trPr>
          <w:trHeight w:val="77"/>
        </w:trPr>
        <w:tc>
          <w:tcPr>
            <w:tcW w:w="567" w:type="dxa"/>
            <w:noWrap/>
            <w:vAlign w:val="center"/>
            <w:hideMark/>
          </w:tcPr>
          <w:p w14:paraId="41FA1976"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TT</w:t>
            </w:r>
          </w:p>
        </w:tc>
        <w:tc>
          <w:tcPr>
            <w:tcW w:w="2318" w:type="dxa"/>
            <w:noWrap/>
            <w:vAlign w:val="center"/>
            <w:hideMark/>
          </w:tcPr>
          <w:p w14:paraId="32AF8AAD"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Nội dung công việc</w:t>
            </w:r>
          </w:p>
        </w:tc>
        <w:tc>
          <w:tcPr>
            <w:tcW w:w="4490" w:type="dxa"/>
            <w:vAlign w:val="center"/>
            <w:hideMark/>
          </w:tcPr>
          <w:p w14:paraId="1367DB47"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commentRangeStart w:id="20"/>
            <w:r w:rsidRPr="00E55B02">
              <w:rPr>
                <w:rFonts w:ascii="Arial" w:eastAsia="Times New Roman" w:hAnsi="Arial" w:cs="Arial"/>
                <w:b/>
                <w:bCs/>
                <w:color w:val="000000"/>
                <w:sz w:val="16"/>
                <w:szCs w:val="16"/>
              </w:rPr>
              <w:t>Công ty CP Tư vấn thiết kế và xây dựng Hòa An</w:t>
            </w:r>
            <w:commentRangeEnd w:id="20"/>
            <w:r w:rsidR="002548B8" w:rsidRPr="00E55B02">
              <w:rPr>
                <w:rStyle w:val="CommentReference"/>
                <w:rFonts w:ascii="Arial" w:eastAsia="Times New Roman" w:hAnsi="Arial" w:cs="Arial"/>
                <w:b/>
                <w:bCs/>
                <w:color w:val="000000"/>
              </w:rPr>
              <w:commentReference w:id="20"/>
            </w:r>
          </w:p>
        </w:tc>
        <w:tc>
          <w:tcPr>
            <w:tcW w:w="3272" w:type="dxa"/>
            <w:noWrap/>
            <w:vAlign w:val="center"/>
            <w:hideMark/>
          </w:tcPr>
          <w:p w14:paraId="1253F0C3" w14:textId="77777777" w:rsidR="00E37E0D" w:rsidRPr="00E55B02" w:rsidRDefault="00E37E0D" w:rsidP="009923CC">
            <w:pPr>
              <w:spacing w:after="0" w:line="240" w:lineRule="auto"/>
              <w:jc w:val="center"/>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Ghi chú</w:t>
            </w:r>
          </w:p>
        </w:tc>
      </w:tr>
      <w:tr w:rsidR="00E37E0D" w:rsidRPr="00E55B02" w14:paraId="0E4EAA9C" w14:textId="77777777" w:rsidTr="009923CC">
        <w:trPr>
          <w:trHeight w:val="197"/>
        </w:trPr>
        <w:tc>
          <w:tcPr>
            <w:tcW w:w="567" w:type="dxa"/>
            <w:noWrap/>
            <w:vAlign w:val="center"/>
            <w:hideMark/>
          </w:tcPr>
          <w:p w14:paraId="1FB232BF"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1</w:t>
            </w:r>
          </w:p>
        </w:tc>
        <w:tc>
          <w:tcPr>
            <w:tcW w:w="2318" w:type="dxa"/>
            <w:vAlign w:val="center"/>
            <w:hideMark/>
          </w:tcPr>
          <w:p w14:paraId="12517F57"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Giá sau thương thảo</w:t>
            </w:r>
          </w:p>
        </w:tc>
        <w:tc>
          <w:tcPr>
            <w:tcW w:w="4490" w:type="dxa"/>
            <w:noWrap/>
            <w:vAlign w:val="center"/>
          </w:tcPr>
          <w:p w14:paraId="5B8ED7B0" w14:textId="77777777" w:rsidR="00E37E0D" w:rsidRPr="00E55B02" w:rsidRDefault="00E37E0D" w:rsidP="009923CC">
            <w:pPr>
              <w:spacing w:after="0" w:line="240" w:lineRule="auto"/>
              <w:jc w:val="right"/>
              <w:rPr>
                <w:rFonts w:ascii="Arial" w:eastAsia="Times New Roman" w:hAnsi="Arial" w:cs="Arial"/>
                <w:b/>
                <w:bCs/>
                <w:color w:val="000000"/>
                <w:sz w:val="16"/>
                <w:szCs w:val="16"/>
              </w:rPr>
            </w:pPr>
            <w:r w:rsidRPr="00E55B02">
              <w:rPr>
                <w:rFonts w:ascii="Arial" w:eastAsia="Times New Roman" w:hAnsi="Arial" w:cs="Arial"/>
                <w:b/>
                <w:bCs/>
                <w:color w:val="000000"/>
                <w:sz w:val="16"/>
                <w:szCs w:val="16"/>
              </w:rPr>
              <w:t xml:space="preserve"> 21.637.021.000 </w:t>
            </w:r>
          </w:p>
        </w:tc>
        <w:tc>
          <w:tcPr>
            <w:tcW w:w="3272" w:type="dxa"/>
            <w:vMerge w:val="restart"/>
            <w:noWrap/>
            <w:vAlign w:val="center"/>
          </w:tcPr>
          <w:p w14:paraId="11F565CA" w14:textId="77777777" w:rsidR="00E37E0D" w:rsidRPr="00E55B02" w:rsidRDefault="00E37E0D" w:rsidP="009923CC">
            <w:pPr>
              <w:spacing w:after="0" w:line="240" w:lineRule="auto"/>
              <w:jc w:val="both"/>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DT: </w:t>
            </w:r>
            <w:commentRangeStart w:id="21"/>
            <w:r w:rsidRPr="00E55B02">
              <w:rPr>
                <w:rFonts w:ascii="Arial" w:eastAsia="Times New Roman" w:hAnsi="Arial" w:cs="Arial"/>
                <w:b/>
                <w:bCs/>
                <w:i/>
                <w:iCs/>
                <w:color w:val="000000"/>
                <w:sz w:val="16"/>
                <w:szCs w:val="16"/>
              </w:rPr>
              <w:t xml:space="preserve">22.191.172.400 </w:t>
            </w:r>
            <w:r w:rsidRPr="00E55B02">
              <w:rPr>
                <w:rFonts w:ascii="Arial" w:eastAsia="Times New Roman" w:hAnsi="Arial" w:cs="Arial"/>
                <w:i/>
                <w:iCs/>
                <w:color w:val="000000"/>
                <w:sz w:val="16"/>
                <w:szCs w:val="16"/>
              </w:rPr>
              <w:t>vnđ</w:t>
            </w:r>
            <w:r w:rsidRPr="00E55B02">
              <w:rPr>
                <w:rFonts w:ascii="Arial" w:eastAsia="Times New Roman" w:hAnsi="Arial" w:cs="Arial"/>
                <w:b/>
                <w:bCs/>
                <w:i/>
                <w:iCs/>
                <w:color w:val="000000"/>
                <w:sz w:val="16"/>
                <w:szCs w:val="16"/>
              </w:rPr>
              <w:t xml:space="preserve"> </w:t>
            </w:r>
            <w:commentRangeEnd w:id="21"/>
            <w:r w:rsidR="002548B8" w:rsidRPr="00E55B02">
              <w:rPr>
                <w:rStyle w:val="CommentReference"/>
                <w:rFonts w:ascii="Arial" w:eastAsia="Times New Roman" w:hAnsi="Arial" w:cs="Arial"/>
                <w:i/>
                <w:iCs/>
                <w:color w:val="000000"/>
              </w:rPr>
              <w:commentReference w:id="21"/>
            </w:r>
            <w:r w:rsidRPr="00E55B02">
              <w:rPr>
                <w:rFonts w:ascii="Arial" w:eastAsia="Times New Roman" w:hAnsi="Arial" w:cs="Arial"/>
                <w:i/>
                <w:iCs/>
                <w:color w:val="000000"/>
                <w:sz w:val="16"/>
                <w:szCs w:val="16"/>
              </w:rPr>
              <w:t xml:space="preserve">(Chưa bao gồm chi phí nghiệm thu PCCC). Giá trị gói thầu </w:t>
            </w:r>
            <w:r w:rsidRPr="00E55B02">
              <w:rPr>
                <w:rFonts w:ascii="Arial" w:eastAsia="Times New Roman" w:hAnsi="Arial" w:cs="Arial"/>
                <w:b/>
                <w:bCs/>
                <w:i/>
                <w:iCs/>
                <w:color w:val="000000"/>
                <w:sz w:val="16"/>
                <w:szCs w:val="16"/>
              </w:rPr>
              <w:t xml:space="preserve">thấp </w:t>
            </w:r>
            <w:commentRangeStart w:id="22"/>
            <w:r w:rsidRPr="00E55B02">
              <w:rPr>
                <w:rFonts w:ascii="Arial" w:eastAsia="Times New Roman" w:hAnsi="Arial" w:cs="Arial"/>
                <w:b/>
                <w:bCs/>
                <w:i/>
                <w:iCs/>
                <w:color w:val="000000"/>
                <w:sz w:val="16"/>
                <w:szCs w:val="16"/>
              </w:rPr>
              <w:t>hơn 2,5</w:t>
            </w:r>
            <w:commentRangeEnd w:id="22"/>
            <w:r w:rsidR="002548B8" w:rsidRPr="00E55B02">
              <w:rPr>
                <w:rStyle w:val="CommentReference"/>
                <w:rFonts w:ascii="Arial" w:eastAsia="Times New Roman" w:hAnsi="Arial" w:cs="Arial"/>
                <w:b/>
                <w:bCs/>
                <w:i/>
                <w:iCs/>
                <w:color w:val="000000"/>
              </w:rPr>
              <w:commentReference w:id="22"/>
            </w:r>
            <w:r w:rsidRPr="00E55B02">
              <w:rPr>
                <w:rFonts w:ascii="Arial" w:eastAsia="Times New Roman" w:hAnsi="Arial" w:cs="Arial"/>
                <w:b/>
                <w:bCs/>
                <w:i/>
                <w:iCs/>
                <w:color w:val="000000"/>
                <w:sz w:val="16"/>
                <w:szCs w:val="16"/>
              </w:rPr>
              <w:t xml:space="preserve">% </w:t>
            </w:r>
            <w:r w:rsidRPr="00E55B02">
              <w:rPr>
                <w:rFonts w:ascii="Arial" w:eastAsia="Times New Roman" w:hAnsi="Arial" w:cs="Arial"/>
                <w:i/>
                <w:iCs/>
                <w:color w:val="000000"/>
                <w:sz w:val="16"/>
                <w:szCs w:val="16"/>
              </w:rPr>
              <w:t>so với dự toán của phòng TQT</w:t>
            </w:r>
          </w:p>
        </w:tc>
      </w:tr>
      <w:tr w:rsidR="00E37E0D" w:rsidRPr="00E55B02" w14:paraId="72BCAC80" w14:textId="77777777" w:rsidTr="009923CC">
        <w:trPr>
          <w:trHeight w:val="197"/>
        </w:trPr>
        <w:tc>
          <w:tcPr>
            <w:tcW w:w="567" w:type="dxa"/>
            <w:noWrap/>
            <w:vAlign w:val="center"/>
          </w:tcPr>
          <w:p w14:paraId="7AF3ED4C"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1.1</w:t>
            </w:r>
          </w:p>
        </w:tc>
        <w:tc>
          <w:tcPr>
            <w:tcW w:w="2318" w:type="dxa"/>
            <w:vAlign w:val="center"/>
          </w:tcPr>
          <w:p w14:paraId="7AE37983"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Cọc</w:t>
            </w:r>
          </w:p>
        </w:tc>
        <w:tc>
          <w:tcPr>
            <w:tcW w:w="4490" w:type="dxa"/>
            <w:noWrap/>
            <w:vAlign w:val="center"/>
          </w:tcPr>
          <w:p w14:paraId="03B98F01"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993.975.000 </w:t>
            </w:r>
          </w:p>
        </w:tc>
        <w:tc>
          <w:tcPr>
            <w:tcW w:w="3272" w:type="dxa"/>
            <w:vMerge/>
            <w:noWrap/>
            <w:vAlign w:val="center"/>
          </w:tcPr>
          <w:p w14:paraId="00AFC8F2"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52230061" w14:textId="77777777" w:rsidTr="009923CC">
        <w:trPr>
          <w:trHeight w:val="197"/>
        </w:trPr>
        <w:tc>
          <w:tcPr>
            <w:tcW w:w="567" w:type="dxa"/>
            <w:noWrap/>
            <w:vAlign w:val="center"/>
          </w:tcPr>
          <w:p w14:paraId="4B329A5E"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1.2</w:t>
            </w:r>
          </w:p>
        </w:tc>
        <w:tc>
          <w:tcPr>
            <w:tcW w:w="2318" w:type="dxa"/>
            <w:vAlign w:val="center"/>
          </w:tcPr>
          <w:p w14:paraId="6F58F4DE"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Kết cấu</w:t>
            </w:r>
          </w:p>
        </w:tc>
        <w:tc>
          <w:tcPr>
            <w:tcW w:w="4490" w:type="dxa"/>
            <w:noWrap/>
            <w:vAlign w:val="center"/>
          </w:tcPr>
          <w:p w14:paraId="42B6D7FE"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5.006.953.000 </w:t>
            </w:r>
          </w:p>
        </w:tc>
        <w:tc>
          <w:tcPr>
            <w:tcW w:w="3272" w:type="dxa"/>
            <w:vMerge/>
            <w:noWrap/>
            <w:vAlign w:val="center"/>
          </w:tcPr>
          <w:p w14:paraId="7B89021D"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2670C0A4" w14:textId="77777777" w:rsidTr="009923CC">
        <w:trPr>
          <w:trHeight w:val="197"/>
        </w:trPr>
        <w:tc>
          <w:tcPr>
            <w:tcW w:w="567" w:type="dxa"/>
            <w:noWrap/>
            <w:vAlign w:val="center"/>
          </w:tcPr>
          <w:p w14:paraId="23D26E2B"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1.3</w:t>
            </w:r>
          </w:p>
        </w:tc>
        <w:tc>
          <w:tcPr>
            <w:tcW w:w="2318" w:type="dxa"/>
            <w:vAlign w:val="center"/>
          </w:tcPr>
          <w:p w14:paraId="5AD934CC"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Kiến trúc</w:t>
            </w:r>
          </w:p>
        </w:tc>
        <w:tc>
          <w:tcPr>
            <w:tcW w:w="4490" w:type="dxa"/>
            <w:noWrap/>
            <w:vAlign w:val="center"/>
          </w:tcPr>
          <w:p w14:paraId="59CB5365"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7.293.697.000 </w:t>
            </w:r>
          </w:p>
        </w:tc>
        <w:tc>
          <w:tcPr>
            <w:tcW w:w="3272" w:type="dxa"/>
            <w:vMerge/>
            <w:noWrap/>
            <w:vAlign w:val="center"/>
          </w:tcPr>
          <w:p w14:paraId="684B2900"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569ACBCD" w14:textId="77777777" w:rsidTr="009923CC">
        <w:trPr>
          <w:trHeight w:val="197"/>
        </w:trPr>
        <w:tc>
          <w:tcPr>
            <w:tcW w:w="567" w:type="dxa"/>
            <w:noWrap/>
            <w:vAlign w:val="center"/>
          </w:tcPr>
          <w:p w14:paraId="4E9B0CAC"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1.4</w:t>
            </w:r>
          </w:p>
        </w:tc>
        <w:tc>
          <w:tcPr>
            <w:tcW w:w="2318" w:type="dxa"/>
            <w:vAlign w:val="center"/>
          </w:tcPr>
          <w:p w14:paraId="2D420C0F"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Điện</w:t>
            </w:r>
          </w:p>
        </w:tc>
        <w:tc>
          <w:tcPr>
            <w:tcW w:w="4490" w:type="dxa"/>
            <w:noWrap/>
            <w:vAlign w:val="center"/>
          </w:tcPr>
          <w:p w14:paraId="59D572AA"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2.479.841.000 </w:t>
            </w:r>
          </w:p>
        </w:tc>
        <w:tc>
          <w:tcPr>
            <w:tcW w:w="3272" w:type="dxa"/>
            <w:vMerge/>
            <w:noWrap/>
            <w:vAlign w:val="center"/>
          </w:tcPr>
          <w:p w14:paraId="6C9CCE14"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60C1ACE7" w14:textId="77777777" w:rsidTr="009923CC">
        <w:trPr>
          <w:trHeight w:val="197"/>
        </w:trPr>
        <w:tc>
          <w:tcPr>
            <w:tcW w:w="567" w:type="dxa"/>
            <w:noWrap/>
            <w:vAlign w:val="center"/>
          </w:tcPr>
          <w:p w14:paraId="0B895F1A"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1.5</w:t>
            </w:r>
          </w:p>
        </w:tc>
        <w:tc>
          <w:tcPr>
            <w:tcW w:w="2318" w:type="dxa"/>
            <w:vAlign w:val="center"/>
          </w:tcPr>
          <w:p w14:paraId="301223F1"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Điện nhẹ</w:t>
            </w:r>
          </w:p>
        </w:tc>
        <w:tc>
          <w:tcPr>
            <w:tcW w:w="4490" w:type="dxa"/>
            <w:noWrap/>
            <w:vAlign w:val="center"/>
          </w:tcPr>
          <w:p w14:paraId="42F99092"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185.312.000 </w:t>
            </w:r>
          </w:p>
        </w:tc>
        <w:tc>
          <w:tcPr>
            <w:tcW w:w="3272" w:type="dxa"/>
            <w:vMerge/>
            <w:noWrap/>
            <w:vAlign w:val="center"/>
          </w:tcPr>
          <w:p w14:paraId="7B2BF778"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713623CB" w14:textId="77777777" w:rsidTr="009923CC">
        <w:trPr>
          <w:trHeight w:val="197"/>
        </w:trPr>
        <w:tc>
          <w:tcPr>
            <w:tcW w:w="567" w:type="dxa"/>
            <w:noWrap/>
            <w:vAlign w:val="center"/>
          </w:tcPr>
          <w:p w14:paraId="011312EE"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1.6</w:t>
            </w:r>
          </w:p>
        </w:tc>
        <w:tc>
          <w:tcPr>
            <w:tcW w:w="2318" w:type="dxa"/>
            <w:vAlign w:val="center"/>
          </w:tcPr>
          <w:p w14:paraId="53C9F559"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ĐHKK</w:t>
            </w:r>
          </w:p>
        </w:tc>
        <w:tc>
          <w:tcPr>
            <w:tcW w:w="4490" w:type="dxa"/>
            <w:noWrap/>
            <w:vAlign w:val="center"/>
          </w:tcPr>
          <w:p w14:paraId="05D63CB7"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475.457.000 </w:t>
            </w:r>
          </w:p>
        </w:tc>
        <w:tc>
          <w:tcPr>
            <w:tcW w:w="3272" w:type="dxa"/>
            <w:vMerge/>
            <w:noWrap/>
            <w:vAlign w:val="center"/>
          </w:tcPr>
          <w:p w14:paraId="06E3EE35"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49CFF802" w14:textId="77777777" w:rsidTr="009923CC">
        <w:trPr>
          <w:trHeight w:val="197"/>
        </w:trPr>
        <w:tc>
          <w:tcPr>
            <w:tcW w:w="567" w:type="dxa"/>
            <w:noWrap/>
            <w:vAlign w:val="center"/>
          </w:tcPr>
          <w:p w14:paraId="450819F5"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1.7</w:t>
            </w:r>
          </w:p>
        </w:tc>
        <w:tc>
          <w:tcPr>
            <w:tcW w:w="2318" w:type="dxa"/>
            <w:vAlign w:val="center"/>
          </w:tcPr>
          <w:p w14:paraId="62D8A58B"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PCCC</w:t>
            </w:r>
          </w:p>
        </w:tc>
        <w:tc>
          <w:tcPr>
            <w:tcW w:w="4490" w:type="dxa"/>
            <w:noWrap/>
            <w:vAlign w:val="center"/>
          </w:tcPr>
          <w:p w14:paraId="2C53A1A9"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509.475.000 </w:t>
            </w:r>
          </w:p>
        </w:tc>
        <w:tc>
          <w:tcPr>
            <w:tcW w:w="3272" w:type="dxa"/>
            <w:vMerge/>
            <w:noWrap/>
            <w:vAlign w:val="center"/>
          </w:tcPr>
          <w:p w14:paraId="1F6D93E8"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52DDBA13" w14:textId="77777777" w:rsidTr="009923CC">
        <w:trPr>
          <w:trHeight w:val="197"/>
        </w:trPr>
        <w:tc>
          <w:tcPr>
            <w:tcW w:w="567" w:type="dxa"/>
            <w:noWrap/>
            <w:vAlign w:val="center"/>
          </w:tcPr>
          <w:p w14:paraId="4A6A3E91"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1.8</w:t>
            </w:r>
          </w:p>
        </w:tc>
        <w:tc>
          <w:tcPr>
            <w:tcW w:w="2318" w:type="dxa"/>
            <w:vAlign w:val="center"/>
          </w:tcPr>
          <w:p w14:paraId="68EF1258"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Nước</w:t>
            </w:r>
          </w:p>
        </w:tc>
        <w:tc>
          <w:tcPr>
            <w:tcW w:w="4490" w:type="dxa"/>
            <w:noWrap/>
            <w:vAlign w:val="center"/>
          </w:tcPr>
          <w:p w14:paraId="369FB9B9"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1.070.543.000 </w:t>
            </w:r>
          </w:p>
        </w:tc>
        <w:tc>
          <w:tcPr>
            <w:tcW w:w="3272" w:type="dxa"/>
            <w:vMerge/>
            <w:noWrap/>
            <w:vAlign w:val="center"/>
          </w:tcPr>
          <w:p w14:paraId="28A4BC6F"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7F1FF979" w14:textId="77777777" w:rsidTr="009923CC">
        <w:trPr>
          <w:trHeight w:val="197"/>
        </w:trPr>
        <w:tc>
          <w:tcPr>
            <w:tcW w:w="567" w:type="dxa"/>
            <w:noWrap/>
            <w:vAlign w:val="center"/>
          </w:tcPr>
          <w:p w14:paraId="1F385D3F"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1.9</w:t>
            </w:r>
          </w:p>
        </w:tc>
        <w:tc>
          <w:tcPr>
            <w:tcW w:w="2318" w:type="dxa"/>
            <w:vAlign w:val="center"/>
          </w:tcPr>
          <w:p w14:paraId="505DF468"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Thi công phần Phụ trợ</w:t>
            </w:r>
          </w:p>
        </w:tc>
        <w:tc>
          <w:tcPr>
            <w:tcW w:w="4490" w:type="dxa"/>
            <w:noWrap/>
            <w:vAlign w:val="center"/>
          </w:tcPr>
          <w:p w14:paraId="3F760E4D"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1.396.327.000 </w:t>
            </w:r>
          </w:p>
        </w:tc>
        <w:tc>
          <w:tcPr>
            <w:tcW w:w="3272" w:type="dxa"/>
            <w:vMerge/>
            <w:noWrap/>
            <w:vAlign w:val="center"/>
          </w:tcPr>
          <w:p w14:paraId="2F0F759E"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7721352F" w14:textId="77777777" w:rsidTr="009923CC">
        <w:trPr>
          <w:trHeight w:val="197"/>
        </w:trPr>
        <w:tc>
          <w:tcPr>
            <w:tcW w:w="567" w:type="dxa"/>
            <w:noWrap/>
            <w:vAlign w:val="center"/>
          </w:tcPr>
          <w:p w14:paraId="08B29750"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1.10</w:t>
            </w:r>
          </w:p>
        </w:tc>
        <w:tc>
          <w:tcPr>
            <w:tcW w:w="2318" w:type="dxa"/>
            <w:vAlign w:val="center"/>
          </w:tcPr>
          <w:p w14:paraId="46639162"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Thi công phần Bể </w:t>
            </w:r>
          </w:p>
        </w:tc>
        <w:tc>
          <w:tcPr>
            <w:tcW w:w="4490" w:type="dxa"/>
            <w:noWrap/>
            <w:vAlign w:val="center"/>
          </w:tcPr>
          <w:p w14:paraId="74CD34B7"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800.537.000 </w:t>
            </w:r>
          </w:p>
        </w:tc>
        <w:tc>
          <w:tcPr>
            <w:tcW w:w="3272" w:type="dxa"/>
            <w:vMerge/>
            <w:noWrap/>
            <w:vAlign w:val="center"/>
          </w:tcPr>
          <w:p w14:paraId="7F6C41B2"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27FD7063" w14:textId="77777777" w:rsidTr="009923CC">
        <w:trPr>
          <w:trHeight w:val="197"/>
        </w:trPr>
        <w:tc>
          <w:tcPr>
            <w:tcW w:w="567" w:type="dxa"/>
            <w:noWrap/>
            <w:vAlign w:val="center"/>
          </w:tcPr>
          <w:p w14:paraId="50023F17"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1.11</w:t>
            </w:r>
          </w:p>
        </w:tc>
        <w:tc>
          <w:tcPr>
            <w:tcW w:w="2318" w:type="dxa"/>
            <w:vAlign w:val="center"/>
          </w:tcPr>
          <w:p w14:paraId="013B284E" w14:textId="77777777" w:rsidR="00E37E0D" w:rsidRPr="00E55B02" w:rsidRDefault="00E37E0D" w:rsidP="009923CC">
            <w:pPr>
              <w:spacing w:after="0" w:line="240" w:lineRule="auto"/>
              <w:rPr>
                <w:rFonts w:ascii="Arial" w:eastAsia="Times New Roman" w:hAnsi="Arial" w:cs="Arial"/>
                <w:i/>
                <w:iCs/>
                <w:color w:val="000000"/>
                <w:sz w:val="16"/>
                <w:szCs w:val="16"/>
              </w:rPr>
            </w:pPr>
            <w:commentRangeStart w:id="23"/>
            <w:r w:rsidRPr="00E55B02">
              <w:rPr>
                <w:rFonts w:ascii="Arial" w:eastAsia="Times New Roman" w:hAnsi="Arial" w:cs="Arial"/>
                <w:i/>
                <w:iCs/>
                <w:color w:val="000000"/>
                <w:sz w:val="16"/>
                <w:szCs w:val="16"/>
              </w:rPr>
              <w:t>Thi công phần Cảnh quan</w:t>
            </w:r>
            <w:commentRangeEnd w:id="23"/>
            <w:r w:rsidR="002548B8" w:rsidRPr="00E55B02">
              <w:rPr>
                <w:rStyle w:val="CommentReference"/>
                <w:rFonts w:ascii="Arial" w:eastAsia="Times New Roman" w:hAnsi="Arial" w:cs="Arial"/>
                <w:i/>
                <w:iCs/>
                <w:color w:val="000000"/>
              </w:rPr>
              <w:commentReference w:id="23"/>
            </w:r>
          </w:p>
        </w:tc>
        <w:tc>
          <w:tcPr>
            <w:tcW w:w="4490" w:type="dxa"/>
            <w:noWrap/>
            <w:vAlign w:val="center"/>
          </w:tcPr>
          <w:p w14:paraId="5585EEBC"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  1.424.904.000 </w:t>
            </w:r>
          </w:p>
        </w:tc>
        <w:tc>
          <w:tcPr>
            <w:tcW w:w="3272" w:type="dxa"/>
            <w:vMerge/>
            <w:noWrap/>
            <w:vAlign w:val="center"/>
          </w:tcPr>
          <w:p w14:paraId="0E247732" w14:textId="77777777" w:rsidR="00E37E0D" w:rsidRPr="00E55B02" w:rsidRDefault="00E37E0D" w:rsidP="009923CC">
            <w:pPr>
              <w:spacing w:after="0" w:line="240" w:lineRule="auto"/>
              <w:jc w:val="both"/>
              <w:rPr>
                <w:rFonts w:ascii="Arial" w:eastAsia="Times New Roman" w:hAnsi="Arial" w:cs="Arial"/>
                <w:i/>
                <w:iCs/>
                <w:color w:val="000000"/>
                <w:sz w:val="16"/>
                <w:szCs w:val="16"/>
              </w:rPr>
            </w:pPr>
          </w:p>
        </w:tc>
      </w:tr>
      <w:tr w:rsidR="00E37E0D" w:rsidRPr="00E55B02" w14:paraId="4EDA0D0A" w14:textId="77777777" w:rsidTr="009923CC">
        <w:trPr>
          <w:trHeight w:val="70"/>
        </w:trPr>
        <w:tc>
          <w:tcPr>
            <w:tcW w:w="567" w:type="dxa"/>
            <w:noWrap/>
            <w:vAlign w:val="center"/>
            <w:hideMark/>
          </w:tcPr>
          <w:p w14:paraId="40CD5AC9"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2</w:t>
            </w:r>
          </w:p>
        </w:tc>
        <w:tc>
          <w:tcPr>
            <w:tcW w:w="2318" w:type="dxa"/>
            <w:noWrap/>
            <w:vAlign w:val="center"/>
            <w:hideMark/>
          </w:tcPr>
          <w:p w14:paraId="21209C2D"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Tiến độ</w:t>
            </w:r>
          </w:p>
        </w:tc>
        <w:tc>
          <w:tcPr>
            <w:tcW w:w="7762" w:type="dxa"/>
            <w:gridSpan w:val="2"/>
            <w:vAlign w:val="center"/>
            <w:hideMark/>
          </w:tcPr>
          <w:p w14:paraId="7B1424F0" w14:textId="77777777" w:rsidR="00E37E0D" w:rsidRPr="00E55B02" w:rsidRDefault="00E37E0D" w:rsidP="009923CC">
            <w:pPr>
              <w:spacing w:after="0" w:line="240" w:lineRule="auto"/>
              <w:jc w:val="both"/>
              <w:rPr>
                <w:rFonts w:ascii="Arial" w:eastAsia="Times New Roman" w:hAnsi="Arial" w:cs="Arial"/>
                <w:color w:val="000000"/>
                <w:sz w:val="16"/>
                <w:szCs w:val="16"/>
              </w:rPr>
            </w:pPr>
            <w:r w:rsidRPr="00E55B02">
              <w:rPr>
                <w:rFonts w:ascii="Arial" w:eastAsia="Times New Roman" w:hAnsi="Arial" w:cs="Arial"/>
                <w:color w:val="000000"/>
                <w:spacing w:val="-6"/>
                <w:sz w:val="16"/>
                <w:szCs w:val="16"/>
              </w:rPr>
              <w:t xml:space="preserve">NT đề xuất thời gian thi công là </w:t>
            </w:r>
            <w:r w:rsidRPr="00E55B02">
              <w:rPr>
                <w:rFonts w:ascii="Arial" w:eastAsia="Times New Roman" w:hAnsi="Arial" w:cs="Arial"/>
                <w:b/>
                <w:bCs/>
                <w:color w:val="000000"/>
                <w:spacing w:val="-6"/>
                <w:sz w:val="16"/>
                <w:szCs w:val="16"/>
              </w:rPr>
              <w:t>170 ngày</w:t>
            </w:r>
            <w:r w:rsidRPr="00E55B02">
              <w:rPr>
                <w:rFonts w:ascii="Arial" w:eastAsia="Times New Roman" w:hAnsi="Arial" w:cs="Arial"/>
                <w:color w:val="000000"/>
                <w:spacing w:val="-6"/>
                <w:sz w:val="16"/>
                <w:szCs w:val="16"/>
              </w:rPr>
              <w:t xml:space="preserve"> kể từ ngày bàn giao mặt bằng </w:t>
            </w:r>
            <w:r w:rsidRPr="00E55B02">
              <w:rPr>
                <w:rFonts w:ascii="Arial" w:eastAsia="Times New Roman" w:hAnsi="Arial" w:cs="Arial"/>
                <w:i/>
                <w:iCs/>
                <w:color w:val="000000"/>
                <w:spacing w:val="-6"/>
                <w:sz w:val="16"/>
                <w:szCs w:val="16"/>
              </w:rPr>
              <w:t>(Thời gian thi công đã bao gồm các yếu tố rủi ro về thời tiết, trừ trường hợp bất khả kháng, không bao gồm ngày nghỉ Lễ, Tết theo QĐNN).</w:t>
            </w:r>
          </w:p>
        </w:tc>
      </w:tr>
      <w:tr w:rsidR="00E37E0D" w:rsidRPr="00E55B02" w14:paraId="4E8BA9A9" w14:textId="77777777" w:rsidTr="009923CC">
        <w:trPr>
          <w:trHeight w:val="125"/>
        </w:trPr>
        <w:tc>
          <w:tcPr>
            <w:tcW w:w="567" w:type="dxa"/>
            <w:noWrap/>
            <w:vAlign w:val="center"/>
            <w:hideMark/>
          </w:tcPr>
          <w:p w14:paraId="1E330A3B"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3</w:t>
            </w:r>
          </w:p>
        </w:tc>
        <w:tc>
          <w:tcPr>
            <w:tcW w:w="2318" w:type="dxa"/>
            <w:noWrap/>
            <w:vAlign w:val="center"/>
            <w:hideMark/>
          </w:tcPr>
          <w:p w14:paraId="271C4BDB"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Hình thức HĐ</w:t>
            </w:r>
          </w:p>
        </w:tc>
        <w:tc>
          <w:tcPr>
            <w:tcW w:w="7762" w:type="dxa"/>
            <w:gridSpan w:val="2"/>
            <w:vAlign w:val="center"/>
            <w:hideMark/>
          </w:tcPr>
          <w:p w14:paraId="0396E2E9" w14:textId="77777777" w:rsidR="00E37E0D" w:rsidRPr="00E55B02" w:rsidRDefault="00E37E0D" w:rsidP="009923CC">
            <w:pPr>
              <w:spacing w:after="0" w:line="240" w:lineRule="auto"/>
              <w:jc w:val="both"/>
              <w:rPr>
                <w:rFonts w:ascii="Arial" w:eastAsia="Times New Roman" w:hAnsi="Arial" w:cs="Arial"/>
                <w:color w:val="000000"/>
                <w:sz w:val="16"/>
                <w:szCs w:val="16"/>
              </w:rPr>
            </w:pPr>
            <w:r w:rsidRPr="00E55B02">
              <w:rPr>
                <w:rFonts w:ascii="Arial" w:eastAsia="Times New Roman" w:hAnsi="Arial" w:cs="Arial"/>
                <w:color w:val="000000"/>
                <w:sz w:val="16"/>
                <w:szCs w:val="16"/>
              </w:rPr>
              <w:t xml:space="preserve">Đơn giá cố định. </w:t>
            </w:r>
          </w:p>
        </w:tc>
      </w:tr>
      <w:tr w:rsidR="00E37E0D" w:rsidRPr="00E55B02" w14:paraId="7397BADD" w14:textId="77777777" w:rsidTr="009923CC">
        <w:trPr>
          <w:trHeight w:val="77"/>
        </w:trPr>
        <w:tc>
          <w:tcPr>
            <w:tcW w:w="567" w:type="dxa"/>
            <w:noWrap/>
            <w:vAlign w:val="center"/>
            <w:hideMark/>
          </w:tcPr>
          <w:p w14:paraId="5EF887E4"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4</w:t>
            </w:r>
          </w:p>
        </w:tc>
        <w:tc>
          <w:tcPr>
            <w:tcW w:w="2318" w:type="dxa"/>
            <w:noWrap/>
            <w:vAlign w:val="center"/>
            <w:hideMark/>
          </w:tcPr>
          <w:p w14:paraId="7F822B50"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ĐK thương mại</w:t>
            </w:r>
          </w:p>
        </w:tc>
        <w:tc>
          <w:tcPr>
            <w:tcW w:w="7762" w:type="dxa"/>
            <w:gridSpan w:val="2"/>
            <w:noWrap/>
            <w:vAlign w:val="center"/>
            <w:hideMark/>
          </w:tcPr>
          <w:p w14:paraId="3FC49512" w14:textId="77777777" w:rsidR="00E37E0D" w:rsidRPr="00E55B02" w:rsidRDefault="00E37E0D" w:rsidP="009923CC">
            <w:pPr>
              <w:spacing w:after="0" w:line="240" w:lineRule="auto"/>
              <w:jc w:val="both"/>
              <w:rPr>
                <w:rFonts w:ascii="Arial" w:eastAsia="Times New Roman" w:hAnsi="Arial" w:cs="Arial"/>
                <w:color w:val="000000"/>
                <w:sz w:val="16"/>
                <w:szCs w:val="16"/>
              </w:rPr>
            </w:pPr>
            <w:r w:rsidRPr="00E55B02">
              <w:rPr>
                <w:rFonts w:ascii="Arial" w:eastAsia="Times New Roman" w:hAnsi="Arial" w:cs="Arial"/>
                <w:color w:val="000000"/>
                <w:sz w:val="16"/>
                <w:szCs w:val="16"/>
              </w:rPr>
              <w:t> </w:t>
            </w:r>
          </w:p>
        </w:tc>
      </w:tr>
      <w:tr w:rsidR="00E37E0D" w:rsidRPr="00E55B02" w14:paraId="002F2418" w14:textId="77777777" w:rsidTr="009923CC">
        <w:trPr>
          <w:trHeight w:val="152"/>
        </w:trPr>
        <w:tc>
          <w:tcPr>
            <w:tcW w:w="567" w:type="dxa"/>
            <w:noWrap/>
            <w:vAlign w:val="center"/>
            <w:hideMark/>
          </w:tcPr>
          <w:p w14:paraId="1EE89CA2"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 </w:t>
            </w:r>
          </w:p>
        </w:tc>
        <w:tc>
          <w:tcPr>
            <w:tcW w:w="2318" w:type="dxa"/>
            <w:vAlign w:val="center"/>
            <w:hideMark/>
          </w:tcPr>
          <w:p w14:paraId="5CCDBF80"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BL TƯ và thực hiện HĐ</w:t>
            </w:r>
          </w:p>
        </w:tc>
        <w:tc>
          <w:tcPr>
            <w:tcW w:w="7762" w:type="dxa"/>
            <w:gridSpan w:val="2"/>
            <w:vAlign w:val="center"/>
            <w:hideMark/>
          </w:tcPr>
          <w:p w14:paraId="5C388ABC" w14:textId="77777777" w:rsidR="00E37E0D" w:rsidRPr="00E55B02" w:rsidRDefault="00E37E0D" w:rsidP="009923CC">
            <w:pPr>
              <w:spacing w:after="0" w:line="240" w:lineRule="auto"/>
              <w:jc w:val="both"/>
              <w:rPr>
                <w:rFonts w:ascii="Arial" w:eastAsia="Times New Roman" w:hAnsi="Arial" w:cs="Arial"/>
                <w:color w:val="000000"/>
                <w:sz w:val="16"/>
                <w:szCs w:val="16"/>
              </w:rPr>
            </w:pPr>
            <w:r w:rsidRPr="00E55B02">
              <w:rPr>
                <w:rFonts w:ascii="Arial" w:eastAsia="Times New Roman" w:hAnsi="Arial" w:cs="Arial"/>
                <w:color w:val="000000"/>
                <w:sz w:val="16"/>
                <w:szCs w:val="16"/>
              </w:rPr>
              <w:t xml:space="preserve">Có áp dụng… </w:t>
            </w:r>
            <w:r w:rsidRPr="00E55B02">
              <w:rPr>
                <w:rFonts w:ascii="Arial" w:eastAsia="Times New Roman" w:hAnsi="Arial" w:cs="Arial"/>
                <w:i/>
                <w:iCs/>
                <w:color w:val="000000"/>
                <w:sz w:val="16"/>
                <w:szCs w:val="16"/>
              </w:rPr>
              <w:t>Chi tiết BCT đính kèm</w:t>
            </w:r>
          </w:p>
        </w:tc>
      </w:tr>
      <w:tr w:rsidR="00E37E0D" w:rsidRPr="00E55B02" w14:paraId="3A14A184" w14:textId="77777777" w:rsidTr="009923CC">
        <w:trPr>
          <w:trHeight w:val="98"/>
        </w:trPr>
        <w:tc>
          <w:tcPr>
            <w:tcW w:w="567" w:type="dxa"/>
            <w:noWrap/>
            <w:vAlign w:val="center"/>
            <w:hideMark/>
          </w:tcPr>
          <w:p w14:paraId="2B885F5F"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 </w:t>
            </w:r>
          </w:p>
        </w:tc>
        <w:tc>
          <w:tcPr>
            <w:tcW w:w="2318" w:type="dxa"/>
            <w:noWrap/>
            <w:vAlign w:val="center"/>
            <w:hideMark/>
          </w:tcPr>
          <w:p w14:paraId="29BF9143" w14:textId="77777777" w:rsidR="00E37E0D" w:rsidRPr="00E55B02" w:rsidRDefault="00E37E0D" w:rsidP="009923CC">
            <w:pPr>
              <w:spacing w:after="0" w:line="240" w:lineRule="auto"/>
              <w:rPr>
                <w:rFonts w:ascii="Arial" w:eastAsia="Times New Roman" w:hAnsi="Arial" w:cs="Arial"/>
                <w:color w:val="000000"/>
                <w:sz w:val="16"/>
                <w:szCs w:val="16"/>
              </w:rPr>
            </w:pPr>
            <w:r w:rsidRPr="00E55B02">
              <w:rPr>
                <w:rFonts w:ascii="Arial" w:eastAsia="Times New Roman" w:hAnsi="Arial" w:cs="Arial"/>
                <w:color w:val="000000"/>
                <w:sz w:val="16"/>
                <w:szCs w:val="16"/>
              </w:rPr>
              <w:t>Tạm ứng</w:t>
            </w:r>
          </w:p>
        </w:tc>
        <w:tc>
          <w:tcPr>
            <w:tcW w:w="7762" w:type="dxa"/>
            <w:gridSpan w:val="2"/>
            <w:vAlign w:val="center"/>
            <w:hideMark/>
          </w:tcPr>
          <w:p w14:paraId="35347FB9" w14:textId="77777777" w:rsidR="00E37E0D" w:rsidRPr="00E55B02" w:rsidRDefault="00E37E0D" w:rsidP="009923CC">
            <w:pPr>
              <w:spacing w:after="0" w:line="240" w:lineRule="auto"/>
              <w:jc w:val="both"/>
              <w:rPr>
                <w:rFonts w:ascii="Arial" w:eastAsia="Times New Roman" w:hAnsi="Arial" w:cs="Arial"/>
                <w:color w:val="000000"/>
                <w:spacing w:val="-4"/>
                <w:sz w:val="16"/>
                <w:szCs w:val="16"/>
              </w:rPr>
            </w:pPr>
            <w:r w:rsidRPr="00E55B02">
              <w:rPr>
                <w:rFonts w:ascii="Arial" w:eastAsia="Times New Roman" w:hAnsi="Arial" w:cs="Arial"/>
                <w:b/>
                <w:bCs/>
                <w:color w:val="000000"/>
                <w:spacing w:val="-2"/>
                <w:sz w:val="16"/>
                <w:szCs w:val="16"/>
              </w:rPr>
              <w:t xml:space="preserve">30% </w:t>
            </w:r>
            <w:r w:rsidRPr="00E55B02">
              <w:rPr>
                <w:rFonts w:ascii="Arial" w:eastAsia="Times New Roman" w:hAnsi="Arial" w:cs="Arial"/>
                <w:color w:val="000000"/>
                <w:spacing w:val="-2"/>
                <w:sz w:val="16"/>
                <w:szCs w:val="16"/>
              </w:rPr>
              <w:t xml:space="preserve">giá trị HĐ trước thuế. CĐT sẽ thực hiện khấu trừ hết giá trị tạm ứng tương ứng khi Giá trị hoàn thành đạt </w:t>
            </w:r>
            <w:r w:rsidRPr="00E55B02">
              <w:rPr>
                <w:rFonts w:ascii="Arial" w:eastAsia="Times New Roman" w:hAnsi="Arial" w:cs="Arial"/>
                <w:b/>
                <w:bCs/>
                <w:color w:val="000000"/>
                <w:spacing w:val="-2"/>
                <w:sz w:val="16"/>
                <w:szCs w:val="16"/>
              </w:rPr>
              <w:t>80%</w:t>
            </w:r>
            <w:r w:rsidRPr="00E55B02">
              <w:rPr>
                <w:rFonts w:ascii="Arial" w:eastAsia="Times New Roman" w:hAnsi="Arial" w:cs="Arial"/>
                <w:color w:val="000000"/>
                <w:spacing w:val="-2"/>
                <w:sz w:val="16"/>
                <w:szCs w:val="16"/>
              </w:rPr>
              <w:t xml:space="preserve"> Giá trị HĐ.</w:t>
            </w:r>
          </w:p>
        </w:tc>
      </w:tr>
      <w:tr w:rsidR="00E37E0D" w:rsidRPr="00E55B02" w14:paraId="22EDB1C0" w14:textId="77777777" w:rsidTr="009923CC">
        <w:trPr>
          <w:trHeight w:val="143"/>
        </w:trPr>
        <w:tc>
          <w:tcPr>
            <w:tcW w:w="567" w:type="dxa"/>
            <w:noWrap/>
            <w:vAlign w:val="center"/>
          </w:tcPr>
          <w:p w14:paraId="44851F77" w14:textId="77777777" w:rsidR="00E37E0D" w:rsidRPr="00E55B02" w:rsidRDefault="00E37E0D" w:rsidP="009923CC">
            <w:pPr>
              <w:spacing w:after="0" w:line="240" w:lineRule="auto"/>
              <w:jc w:val="center"/>
              <w:rPr>
                <w:rFonts w:ascii="Arial" w:eastAsia="Times New Roman" w:hAnsi="Arial" w:cs="Arial"/>
                <w:color w:val="000000"/>
                <w:sz w:val="16"/>
                <w:szCs w:val="16"/>
              </w:rPr>
            </w:pPr>
          </w:p>
        </w:tc>
        <w:tc>
          <w:tcPr>
            <w:tcW w:w="2318" w:type="dxa"/>
            <w:noWrap/>
            <w:vAlign w:val="center"/>
          </w:tcPr>
          <w:p w14:paraId="42150241" w14:textId="77777777" w:rsidR="00E37E0D" w:rsidRPr="00E55B02" w:rsidRDefault="00E37E0D" w:rsidP="009923CC">
            <w:pPr>
              <w:spacing w:after="0" w:line="240" w:lineRule="auto"/>
              <w:rPr>
                <w:rFonts w:ascii="Arial" w:eastAsia="Times New Roman" w:hAnsi="Arial" w:cs="Arial"/>
                <w:color w:val="000000"/>
                <w:sz w:val="16"/>
                <w:szCs w:val="16"/>
              </w:rPr>
            </w:pPr>
            <w:commentRangeStart w:id="24"/>
            <w:r w:rsidRPr="00E55B02">
              <w:rPr>
                <w:rFonts w:ascii="Arial" w:eastAsia="Times New Roman" w:hAnsi="Arial" w:cs="Arial"/>
                <w:color w:val="000000"/>
                <w:spacing w:val="-2"/>
                <w:sz w:val="16"/>
                <w:szCs w:val="16"/>
              </w:rPr>
              <w:t xml:space="preserve">Thanh toán, quyết toán </w:t>
            </w:r>
            <w:commentRangeEnd w:id="24"/>
            <w:r w:rsidR="002548B8" w:rsidRPr="00E55B02">
              <w:rPr>
                <w:rStyle w:val="CommentReference"/>
                <w:rFonts w:ascii="Arial" w:eastAsia="Times New Roman" w:hAnsi="Arial" w:cs="Arial"/>
                <w:color w:val="000000"/>
              </w:rPr>
              <w:commentReference w:id="24"/>
            </w:r>
          </w:p>
        </w:tc>
        <w:tc>
          <w:tcPr>
            <w:tcW w:w="7762" w:type="dxa"/>
            <w:gridSpan w:val="2"/>
            <w:vAlign w:val="center"/>
          </w:tcPr>
          <w:p w14:paraId="3B045247" w14:textId="77777777" w:rsidR="00E37E0D" w:rsidRPr="00E55B02" w:rsidRDefault="00E37E0D" w:rsidP="009923CC">
            <w:pPr>
              <w:spacing w:after="0" w:line="240" w:lineRule="auto"/>
              <w:jc w:val="both"/>
              <w:rPr>
                <w:rFonts w:ascii="Arial" w:eastAsia="Times New Roman" w:hAnsi="Arial" w:cs="Arial"/>
                <w:color w:val="000000"/>
                <w:spacing w:val="-2"/>
                <w:sz w:val="16"/>
                <w:szCs w:val="16"/>
              </w:rPr>
            </w:pPr>
            <w:r w:rsidRPr="00E55B02">
              <w:rPr>
                <w:rFonts w:ascii="Arial" w:eastAsia="Times New Roman" w:hAnsi="Arial" w:cs="Arial"/>
                <w:b/>
                <w:bCs/>
                <w:color w:val="000000"/>
                <w:spacing w:val="-2"/>
                <w:sz w:val="16"/>
                <w:szCs w:val="16"/>
              </w:rPr>
              <w:t>- Thanh toán đến 85%</w:t>
            </w:r>
            <w:r w:rsidRPr="00E55B02">
              <w:rPr>
                <w:rFonts w:ascii="Arial" w:eastAsia="Times New Roman" w:hAnsi="Arial" w:cs="Arial"/>
                <w:color w:val="000000"/>
                <w:spacing w:val="-2"/>
                <w:sz w:val="16"/>
                <w:szCs w:val="16"/>
              </w:rPr>
              <w:t xml:space="preserve"> khối lượng công việc được nghiệm thu hoàn thành, được CĐT nghiệm thu, khấu trừ tạm ứng.</w:t>
            </w:r>
          </w:p>
          <w:p w14:paraId="2FD53F64" w14:textId="77777777" w:rsidR="00E37E0D" w:rsidRPr="00E55B02" w:rsidRDefault="00E37E0D" w:rsidP="009923CC">
            <w:pPr>
              <w:spacing w:after="0" w:line="240" w:lineRule="auto"/>
              <w:jc w:val="both"/>
              <w:rPr>
                <w:rFonts w:ascii="Arial" w:eastAsia="Times New Roman" w:hAnsi="Arial" w:cs="Arial"/>
                <w:b/>
                <w:bCs/>
                <w:color w:val="000000"/>
                <w:spacing w:val="-2"/>
                <w:sz w:val="16"/>
                <w:szCs w:val="16"/>
              </w:rPr>
            </w:pPr>
            <w:r w:rsidRPr="00E55B02">
              <w:rPr>
                <w:rFonts w:ascii="Arial" w:eastAsia="Times New Roman" w:hAnsi="Arial" w:cs="Arial"/>
                <w:b/>
                <w:bCs/>
                <w:color w:val="000000"/>
                <w:spacing w:val="-2"/>
                <w:sz w:val="16"/>
                <w:szCs w:val="16"/>
              </w:rPr>
              <w:t xml:space="preserve">- Quyết toán: 100% </w:t>
            </w:r>
            <w:r w:rsidRPr="00E55B02">
              <w:rPr>
                <w:rFonts w:ascii="Arial" w:eastAsia="Times New Roman" w:hAnsi="Arial" w:cs="Arial"/>
                <w:color w:val="000000"/>
                <w:spacing w:val="-2"/>
                <w:sz w:val="16"/>
                <w:szCs w:val="16"/>
              </w:rPr>
              <w:t xml:space="preserve">giá trị khối lượng công việc hoàn thành, được CĐT nghiệm thu, có Bảo lãnh bảo hành (của ngân hàng) bằng 5% giá trị quyết toán hợp đồng). Bảo hành: </w:t>
            </w:r>
            <w:r w:rsidRPr="00E55B02">
              <w:rPr>
                <w:rFonts w:ascii="Arial" w:eastAsia="Times New Roman" w:hAnsi="Arial" w:cs="Arial"/>
                <w:b/>
                <w:bCs/>
                <w:color w:val="000000"/>
                <w:spacing w:val="-2"/>
                <w:sz w:val="16"/>
                <w:szCs w:val="16"/>
              </w:rPr>
              <w:t>24 tháng</w:t>
            </w:r>
            <w:r w:rsidRPr="00E55B02">
              <w:rPr>
                <w:rFonts w:ascii="Arial" w:eastAsia="Times New Roman" w:hAnsi="Arial" w:cs="Arial"/>
                <w:color w:val="000000"/>
                <w:spacing w:val="-2"/>
                <w:sz w:val="16"/>
                <w:szCs w:val="16"/>
              </w:rPr>
              <w:t xml:space="preserve"> kể từ ngày CĐT nghiệm thu bàn giao và đưa vào sử dụng.</w:t>
            </w:r>
          </w:p>
        </w:tc>
      </w:tr>
      <w:tr w:rsidR="00E37E0D" w:rsidRPr="00E55B02" w14:paraId="7C957E45" w14:textId="77777777" w:rsidTr="009923CC">
        <w:trPr>
          <w:trHeight w:val="143"/>
        </w:trPr>
        <w:tc>
          <w:tcPr>
            <w:tcW w:w="567" w:type="dxa"/>
            <w:noWrap/>
            <w:vAlign w:val="center"/>
          </w:tcPr>
          <w:p w14:paraId="13C8E519"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5</w:t>
            </w:r>
          </w:p>
        </w:tc>
        <w:tc>
          <w:tcPr>
            <w:tcW w:w="2318" w:type="dxa"/>
            <w:noWrap/>
            <w:vAlign w:val="center"/>
          </w:tcPr>
          <w:p w14:paraId="1D09BB76" w14:textId="77777777" w:rsidR="00E37E0D" w:rsidRPr="00E55B02" w:rsidRDefault="00E37E0D" w:rsidP="009923CC">
            <w:pPr>
              <w:spacing w:after="0" w:line="240" w:lineRule="auto"/>
              <w:rPr>
                <w:rFonts w:ascii="Arial" w:eastAsia="Times New Roman" w:hAnsi="Arial" w:cs="Arial"/>
                <w:color w:val="000000"/>
                <w:spacing w:val="-2"/>
                <w:sz w:val="16"/>
                <w:szCs w:val="16"/>
              </w:rPr>
            </w:pPr>
            <w:r w:rsidRPr="00E55B02">
              <w:rPr>
                <w:rFonts w:ascii="Arial" w:eastAsia="Times New Roman" w:hAnsi="Arial" w:cs="Arial"/>
                <w:color w:val="000000"/>
                <w:spacing w:val="-2"/>
                <w:sz w:val="16"/>
                <w:szCs w:val="16"/>
              </w:rPr>
              <w:t>HĐ mẫu</w:t>
            </w:r>
          </w:p>
        </w:tc>
        <w:tc>
          <w:tcPr>
            <w:tcW w:w="7762" w:type="dxa"/>
            <w:gridSpan w:val="2"/>
            <w:vAlign w:val="center"/>
          </w:tcPr>
          <w:p w14:paraId="19696D5E" w14:textId="77777777" w:rsidR="00E37E0D" w:rsidRPr="00E55B02" w:rsidRDefault="00E37E0D" w:rsidP="009923CC">
            <w:pPr>
              <w:spacing w:after="0" w:line="240" w:lineRule="auto"/>
              <w:jc w:val="both"/>
              <w:rPr>
                <w:rFonts w:ascii="Arial" w:eastAsia="Times New Roman" w:hAnsi="Arial" w:cs="Arial"/>
                <w:color w:val="000000"/>
                <w:spacing w:val="-2"/>
                <w:sz w:val="16"/>
                <w:szCs w:val="16"/>
              </w:rPr>
            </w:pPr>
            <w:r w:rsidRPr="00E55B02">
              <w:rPr>
                <w:rFonts w:ascii="Arial" w:eastAsia="Times New Roman" w:hAnsi="Arial" w:cs="Arial"/>
                <w:color w:val="000000"/>
                <w:spacing w:val="-2"/>
                <w:sz w:val="16"/>
                <w:szCs w:val="16"/>
              </w:rPr>
              <w:t>NT đồng ý.</w:t>
            </w:r>
          </w:p>
        </w:tc>
      </w:tr>
      <w:tr w:rsidR="00E37E0D" w:rsidRPr="00E55B02" w14:paraId="11150C60" w14:textId="77777777" w:rsidTr="009923CC">
        <w:trPr>
          <w:trHeight w:val="143"/>
        </w:trPr>
        <w:tc>
          <w:tcPr>
            <w:tcW w:w="567" w:type="dxa"/>
            <w:noWrap/>
            <w:vAlign w:val="center"/>
          </w:tcPr>
          <w:p w14:paraId="0E1A1614" w14:textId="77777777" w:rsidR="00E37E0D" w:rsidRPr="00E55B02" w:rsidRDefault="00E37E0D" w:rsidP="009923CC">
            <w:pPr>
              <w:spacing w:after="0" w:line="240" w:lineRule="auto"/>
              <w:jc w:val="center"/>
              <w:rPr>
                <w:rFonts w:ascii="Arial" w:eastAsia="Times New Roman" w:hAnsi="Arial" w:cs="Arial"/>
                <w:color w:val="000000"/>
                <w:sz w:val="16"/>
                <w:szCs w:val="16"/>
              </w:rPr>
            </w:pPr>
            <w:r w:rsidRPr="00E55B02">
              <w:rPr>
                <w:rFonts w:ascii="Arial" w:eastAsia="Times New Roman" w:hAnsi="Arial" w:cs="Arial"/>
                <w:color w:val="000000"/>
                <w:sz w:val="16"/>
                <w:szCs w:val="16"/>
              </w:rPr>
              <w:t>6</w:t>
            </w:r>
          </w:p>
        </w:tc>
        <w:tc>
          <w:tcPr>
            <w:tcW w:w="2318" w:type="dxa"/>
            <w:noWrap/>
            <w:vAlign w:val="center"/>
          </w:tcPr>
          <w:p w14:paraId="19CDBE3B" w14:textId="77777777" w:rsidR="00E37E0D" w:rsidRPr="00E55B02" w:rsidRDefault="00E37E0D" w:rsidP="009923CC">
            <w:pPr>
              <w:spacing w:after="0" w:line="240" w:lineRule="auto"/>
              <w:rPr>
                <w:rFonts w:ascii="Arial" w:eastAsia="Times New Roman" w:hAnsi="Arial" w:cs="Arial"/>
                <w:color w:val="000000"/>
                <w:spacing w:val="-2"/>
                <w:sz w:val="16"/>
                <w:szCs w:val="16"/>
              </w:rPr>
            </w:pPr>
            <w:r w:rsidRPr="00E55B02">
              <w:rPr>
                <w:rFonts w:ascii="Arial" w:eastAsia="Times New Roman" w:hAnsi="Arial" w:cs="Arial"/>
                <w:color w:val="000000"/>
                <w:spacing w:val="-2"/>
                <w:sz w:val="16"/>
                <w:szCs w:val="16"/>
              </w:rPr>
              <w:t>TK MSB</w:t>
            </w:r>
          </w:p>
        </w:tc>
        <w:tc>
          <w:tcPr>
            <w:tcW w:w="7762" w:type="dxa"/>
            <w:gridSpan w:val="2"/>
            <w:vAlign w:val="center"/>
          </w:tcPr>
          <w:p w14:paraId="0507A36C" w14:textId="77777777" w:rsidR="00E37E0D" w:rsidRPr="00E55B02" w:rsidRDefault="00E37E0D" w:rsidP="009923CC">
            <w:pPr>
              <w:spacing w:after="0" w:line="240" w:lineRule="auto"/>
              <w:jc w:val="both"/>
              <w:rPr>
                <w:rFonts w:ascii="Arial" w:eastAsia="Times New Roman" w:hAnsi="Arial" w:cs="Arial"/>
                <w:color w:val="000000"/>
                <w:spacing w:val="-2"/>
                <w:sz w:val="16"/>
                <w:szCs w:val="16"/>
              </w:rPr>
            </w:pPr>
            <w:r w:rsidRPr="00E55B02">
              <w:rPr>
                <w:rFonts w:ascii="Arial" w:eastAsia="Times New Roman" w:hAnsi="Arial" w:cs="Arial"/>
                <w:color w:val="000000"/>
                <w:spacing w:val="-2"/>
                <w:sz w:val="16"/>
                <w:szCs w:val="16"/>
              </w:rPr>
              <w:t>NT đồng ý.</w:t>
            </w:r>
          </w:p>
        </w:tc>
      </w:tr>
    </w:tbl>
    <w:p w14:paraId="6F8883CE" w14:textId="77777777" w:rsidR="00E37E0D" w:rsidRPr="00E55B02" w:rsidRDefault="00E37E0D" w:rsidP="00E37E0D">
      <w:pPr>
        <w:spacing w:before="60" w:after="0" w:line="240" w:lineRule="auto"/>
        <w:jc w:val="both"/>
        <w:rPr>
          <w:rFonts w:ascii="Arial" w:eastAsia="Times New Roman" w:hAnsi="Arial" w:cs="Arial"/>
          <w:bCs/>
          <w:sz w:val="16"/>
          <w:szCs w:val="16"/>
        </w:rPr>
      </w:pPr>
      <w:r w:rsidRPr="00E55B02">
        <w:rPr>
          <w:rFonts w:ascii="Arial" w:eastAsia="Times New Roman" w:hAnsi="Arial" w:cs="Arial"/>
          <w:b/>
          <w:sz w:val="16"/>
          <w:szCs w:val="16"/>
        </w:rPr>
        <w:t xml:space="preserve">Ghi chú: </w:t>
      </w:r>
      <w:commentRangeStart w:id="25"/>
      <w:r w:rsidRPr="00E55B02">
        <w:rPr>
          <w:rFonts w:ascii="Arial" w:eastAsia="Times New Roman" w:hAnsi="Arial" w:cs="Arial"/>
          <w:bCs/>
          <w:sz w:val="16"/>
          <w:szCs w:val="16"/>
        </w:rPr>
        <w:t>Giá chào thầu của Công ty Hòa An là thấp nhất trong số 03 nhà thầu tham dự. Phương án chào giá của nhà thầu Hòa An được đánh giá là phù hợp về phạm vi công việc, đáp ứng yêu cầu kỹ thuật và tiến độ.</w:t>
      </w:r>
      <w:commentRangeEnd w:id="25"/>
      <w:r w:rsidR="005526B6" w:rsidRPr="00E55B02">
        <w:rPr>
          <w:rStyle w:val="CommentReference"/>
          <w:rFonts w:ascii="Arial" w:eastAsia="Times New Roman" w:hAnsi="Arial" w:cs="Arial"/>
          <w:bCs/>
        </w:rPr>
        <w:commentReference w:id="25"/>
      </w:r>
    </w:p>
    <w:p w14:paraId="63357A3B" w14:textId="77777777" w:rsidR="00E37E0D" w:rsidRPr="00E55B02" w:rsidRDefault="00E37E0D" w:rsidP="00E37E0D">
      <w:pPr>
        <w:spacing w:before="60" w:after="0" w:line="240" w:lineRule="auto"/>
        <w:jc w:val="both"/>
        <w:rPr>
          <w:rFonts w:ascii="Arial" w:eastAsia="Times New Roman" w:hAnsi="Arial" w:cs="Arial"/>
          <w:b/>
          <w:sz w:val="16"/>
          <w:szCs w:val="16"/>
          <w:lang w:val="vi-VN"/>
        </w:rPr>
      </w:pPr>
      <w:r w:rsidRPr="00E55B02">
        <w:rPr>
          <w:rFonts w:ascii="Arial" w:eastAsia="Times New Roman" w:hAnsi="Arial" w:cs="Arial"/>
          <w:b/>
          <w:sz w:val="16"/>
          <w:szCs w:val="16"/>
          <w:lang w:val="vi-VN"/>
        </w:rPr>
        <w:t>Nhận xét:</w:t>
      </w:r>
    </w:p>
    <w:p w14:paraId="159F2824" w14:textId="77777777" w:rsidR="00E37E0D" w:rsidRPr="00E55B02" w:rsidRDefault="00E37E0D" w:rsidP="00E37E0D">
      <w:pPr>
        <w:pStyle w:val="ListParagraph"/>
        <w:spacing w:after="0" w:line="240" w:lineRule="auto"/>
        <w:ind w:left="0"/>
        <w:jc w:val="both"/>
        <w:rPr>
          <w:rFonts w:ascii="Arial" w:eastAsia="Times New Roman" w:hAnsi="Arial" w:cs="Arial"/>
          <w:i/>
          <w:sz w:val="16"/>
          <w:szCs w:val="16"/>
          <w:lang w:val="vi-VN"/>
        </w:rPr>
      </w:pPr>
      <w:commentRangeStart w:id="26"/>
      <w:commentRangeStart w:id="27"/>
      <w:r w:rsidRPr="00E55B02">
        <w:rPr>
          <w:rFonts w:ascii="Arial" w:eastAsia="Times New Roman" w:hAnsi="Arial" w:cs="Arial"/>
          <w:i/>
          <w:sz w:val="16"/>
          <w:szCs w:val="16"/>
          <w:lang w:val="vi-VN"/>
        </w:rPr>
        <w:t xml:space="preserve">1. Cách thức triển khai: </w:t>
      </w:r>
      <w:r w:rsidRPr="00E55B02">
        <w:rPr>
          <w:rFonts w:ascii="Arial" w:eastAsia="Times New Roman" w:hAnsi="Arial" w:cs="Arial"/>
          <w:i/>
          <w:sz w:val="16"/>
          <w:szCs w:val="16"/>
        </w:rPr>
        <w:t>Chào giá cạnh tranh</w:t>
      </w:r>
      <w:r w:rsidRPr="00E55B02">
        <w:rPr>
          <w:rFonts w:ascii="Arial" w:eastAsia="Times New Roman" w:hAnsi="Arial" w:cs="Arial"/>
          <w:i/>
          <w:sz w:val="16"/>
          <w:szCs w:val="16"/>
          <w:lang w:val="vi-VN"/>
        </w:rPr>
        <w:t>.</w:t>
      </w:r>
    </w:p>
    <w:p w14:paraId="15D3A67A" w14:textId="77777777" w:rsidR="00E37E0D" w:rsidRPr="00E55B02" w:rsidRDefault="00E37E0D" w:rsidP="00E37E0D">
      <w:pPr>
        <w:spacing w:after="0" w:line="240" w:lineRule="auto"/>
        <w:jc w:val="both"/>
        <w:rPr>
          <w:rFonts w:ascii="Arial" w:eastAsia="Times New Roman" w:hAnsi="Arial" w:cs="Arial"/>
          <w:i/>
          <w:sz w:val="16"/>
          <w:szCs w:val="16"/>
          <w:lang w:val="vi-VN"/>
        </w:rPr>
      </w:pPr>
      <w:r w:rsidRPr="00E55B02">
        <w:rPr>
          <w:rFonts w:ascii="Arial" w:eastAsia="Times New Roman" w:hAnsi="Arial" w:cs="Arial"/>
          <w:i/>
          <w:sz w:val="16"/>
          <w:szCs w:val="16"/>
          <w:lang w:val="vi-VN"/>
        </w:rPr>
        <w:t>2. Tiến độ triển khai gói thầu: Ngày TTTVG&amp;ĐT triển khai gói thầu 23/10/2025. Ngày hoàn thành BCT: 17/11/2025.</w:t>
      </w:r>
    </w:p>
    <w:p w14:paraId="73A64F0A" w14:textId="77777777" w:rsidR="00E37E0D" w:rsidRPr="00E55B02" w:rsidRDefault="00E37E0D" w:rsidP="00E37E0D">
      <w:pPr>
        <w:spacing w:after="0" w:line="240" w:lineRule="auto"/>
        <w:jc w:val="both"/>
        <w:rPr>
          <w:rFonts w:ascii="Arial" w:eastAsia="Times New Roman" w:hAnsi="Arial" w:cs="Arial"/>
          <w:i/>
          <w:sz w:val="16"/>
          <w:szCs w:val="16"/>
          <w:lang w:val="vi-VN"/>
        </w:rPr>
      </w:pPr>
      <w:r w:rsidRPr="00E55B02">
        <w:rPr>
          <w:rFonts w:ascii="Arial" w:eastAsia="Times New Roman" w:hAnsi="Arial" w:cs="Arial"/>
          <w:i/>
          <w:sz w:val="16"/>
          <w:szCs w:val="16"/>
          <w:lang w:val="vi-VN"/>
        </w:rPr>
        <w:t>3. Năng lực nhà thầu: Đạt yêu cầu.</w:t>
      </w:r>
    </w:p>
    <w:p w14:paraId="4E331FBA" w14:textId="77777777" w:rsidR="00E37E0D" w:rsidRPr="00E55B02" w:rsidRDefault="00E37E0D" w:rsidP="00E37E0D">
      <w:pPr>
        <w:spacing w:after="0" w:line="240" w:lineRule="auto"/>
        <w:jc w:val="both"/>
        <w:rPr>
          <w:rFonts w:ascii="Arial" w:eastAsia="Times New Roman" w:hAnsi="Arial" w:cs="Arial"/>
          <w:i/>
          <w:sz w:val="16"/>
          <w:szCs w:val="16"/>
          <w:lang w:val="vi-VN"/>
        </w:rPr>
      </w:pPr>
      <w:r w:rsidRPr="00E55B02">
        <w:rPr>
          <w:rFonts w:ascii="Arial" w:eastAsia="Times New Roman" w:hAnsi="Arial" w:cs="Arial"/>
          <w:i/>
          <w:sz w:val="16"/>
          <w:szCs w:val="16"/>
          <w:lang w:val="vi-VN"/>
        </w:rPr>
        <w:t xml:space="preserve">4. Giá trị gói thầu: Đã được HĐT xem xét và chấp thuận. Giá trị gói thầu </w:t>
      </w:r>
      <w:r w:rsidRPr="00E55B02">
        <w:rPr>
          <w:rFonts w:ascii="Arial" w:eastAsia="Times New Roman" w:hAnsi="Arial" w:cs="Arial"/>
          <w:b/>
          <w:bCs/>
          <w:i/>
          <w:sz w:val="16"/>
          <w:szCs w:val="16"/>
          <w:lang w:val="vi-VN"/>
        </w:rPr>
        <w:t>thấp hơn</w:t>
      </w:r>
      <w:r w:rsidRPr="00E55B02">
        <w:rPr>
          <w:rFonts w:ascii="Arial" w:eastAsia="Times New Roman" w:hAnsi="Arial" w:cs="Arial"/>
          <w:i/>
          <w:sz w:val="16"/>
          <w:szCs w:val="16"/>
          <w:lang w:val="vi-VN"/>
        </w:rPr>
        <w:t xml:space="preserve"> </w:t>
      </w:r>
      <w:r w:rsidRPr="00E55B02">
        <w:rPr>
          <w:rFonts w:ascii="Arial" w:eastAsia="Times New Roman" w:hAnsi="Arial" w:cs="Arial"/>
          <w:b/>
          <w:bCs/>
          <w:i/>
          <w:sz w:val="16"/>
          <w:szCs w:val="16"/>
          <w:lang w:val="vi-VN"/>
        </w:rPr>
        <w:t>2,5%</w:t>
      </w:r>
      <w:r w:rsidRPr="00E55B02">
        <w:rPr>
          <w:rFonts w:ascii="Arial" w:eastAsia="Times New Roman" w:hAnsi="Arial" w:cs="Arial"/>
          <w:i/>
          <w:sz w:val="16"/>
          <w:szCs w:val="16"/>
          <w:lang w:val="vi-VN"/>
        </w:rPr>
        <w:t xml:space="preserve"> so với dự toán của phòng TQT</w:t>
      </w:r>
    </w:p>
    <w:p w14:paraId="1A550E65" w14:textId="77777777" w:rsidR="00E37E0D" w:rsidRPr="00E55B02" w:rsidRDefault="00E37E0D" w:rsidP="00E37E0D">
      <w:pPr>
        <w:spacing w:after="0" w:line="240" w:lineRule="auto"/>
        <w:jc w:val="both"/>
        <w:rPr>
          <w:rFonts w:ascii="Arial" w:eastAsia="Times New Roman" w:hAnsi="Arial" w:cs="Arial"/>
          <w:i/>
          <w:spacing w:val="-6"/>
          <w:sz w:val="16"/>
          <w:szCs w:val="16"/>
          <w:lang w:val="vi-VN"/>
        </w:rPr>
      </w:pPr>
      <w:r w:rsidRPr="00E55B02">
        <w:rPr>
          <w:rFonts w:ascii="Arial" w:eastAsia="Times New Roman" w:hAnsi="Arial" w:cs="Arial"/>
          <w:i/>
          <w:spacing w:val="-6"/>
          <w:sz w:val="16"/>
          <w:szCs w:val="16"/>
          <w:lang w:val="vi-VN"/>
        </w:rPr>
        <w:t xml:space="preserve">5. </w:t>
      </w:r>
      <w:commentRangeStart w:id="28"/>
      <w:r w:rsidRPr="00E55B02">
        <w:rPr>
          <w:rFonts w:ascii="Arial" w:eastAsia="Times New Roman" w:hAnsi="Arial" w:cs="Arial"/>
          <w:i/>
          <w:spacing w:val="-6"/>
          <w:sz w:val="16"/>
          <w:szCs w:val="16"/>
          <w:lang w:val="vi-VN"/>
        </w:rPr>
        <w:t xml:space="preserve">Ý kiến TCKH: </w:t>
      </w:r>
      <w:commentRangeEnd w:id="28"/>
      <w:r w:rsidR="005526B6" w:rsidRPr="00E55B02">
        <w:rPr>
          <w:rStyle w:val="CommentReference"/>
          <w:rFonts w:ascii="Arial" w:eastAsia="Times New Roman" w:hAnsi="Arial" w:cs="Arial"/>
          <w:i/>
          <w:spacing w:val="-6"/>
          <w:lang w:val="vi-VN"/>
        </w:rPr>
        <w:commentReference w:id="28"/>
      </w:r>
      <w:r w:rsidRPr="00E55B02">
        <w:rPr>
          <w:rFonts w:ascii="Arial" w:eastAsia="Times New Roman" w:hAnsi="Arial" w:cs="Arial"/>
          <w:i/>
          <w:spacing w:val="-6"/>
          <w:sz w:val="16"/>
          <w:szCs w:val="16"/>
          <w:lang w:val="vi-VN"/>
        </w:rPr>
        <w:t>Trường học là hạng mục CĐT phải xây và kinh doanh – không bàn giao CQNN. Hiệu quả phần kinh doanh này không có tính toán trong FS bán hàng đã được phê duyệt. Đối với hạng mục này  khi có y/c  tính toán hiệu quả, TCKH sẽ cập nhật giá trị đầu tư – thông số kinh doanh sau.</w:t>
      </w:r>
    </w:p>
    <w:p w14:paraId="4C15FAC7" w14:textId="77777777" w:rsidR="00E37E0D" w:rsidRPr="00E55B02" w:rsidRDefault="00E37E0D" w:rsidP="00E37E0D">
      <w:pPr>
        <w:spacing w:after="0" w:line="264" w:lineRule="auto"/>
        <w:jc w:val="both"/>
        <w:rPr>
          <w:rFonts w:ascii="Arial" w:eastAsia="Times New Roman" w:hAnsi="Arial" w:cs="Arial"/>
          <w:i/>
          <w:sz w:val="16"/>
          <w:szCs w:val="16"/>
          <w:lang w:val="vi-VN"/>
        </w:rPr>
      </w:pPr>
      <w:r w:rsidRPr="00E55B02">
        <w:rPr>
          <w:rFonts w:ascii="Arial" w:eastAsia="Times New Roman" w:hAnsi="Arial" w:cs="Arial"/>
          <w:i/>
          <w:sz w:val="16"/>
          <w:szCs w:val="16"/>
          <w:lang w:val="vi-VN"/>
        </w:rPr>
        <w:t xml:space="preserve">6. </w:t>
      </w:r>
      <w:r w:rsidRPr="00E55B02">
        <w:rPr>
          <w:rFonts w:ascii="Arial" w:eastAsia="Times New Roman" w:hAnsi="Arial" w:cs="Arial"/>
          <w:b/>
          <w:bCs/>
          <w:i/>
          <w:sz w:val="16"/>
          <w:szCs w:val="16"/>
          <w:lang w:val="vi-VN"/>
        </w:rPr>
        <w:t>Suất đầu tư</w:t>
      </w:r>
      <w:r w:rsidRPr="00E55B02">
        <w:rPr>
          <w:rFonts w:ascii="Arial" w:eastAsia="Times New Roman" w:hAnsi="Arial" w:cs="Arial"/>
          <w:i/>
          <w:sz w:val="16"/>
          <w:szCs w:val="16"/>
          <w:lang w:val="vi-VN"/>
        </w:rPr>
        <w:t xml:space="preserve">  (theo diện tích sàn xây dựng: 2342,1 m2, không bao gồm phần cảnh quan): </w:t>
      </w:r>
      <w:r w:rsidRPr="00E55B02">
        <w:rPr>
          <w:rFonts w:ascii="Arial" w:eastAsia="Times New Roman" w:hAnsi="Arial" w:cs="Arial"/>
          <w:b/>
          <w:bCs/>
          <w:i/>
          <w:sz w:val="16"/>
          <w:szCs w:val="16"/>
          <w:lang w:val="vi-VN"/>
        </w:rPr>
        <w:t>8.629.912 vnđ/m2</w:t>
      </w:r>
      <w:r w:rsidRPr="00E55B02">
        <w:rPr>
          <w:rFonts w:ascii="Arial" w:eastAsia="Times New Roman" w:hAnsi="Arial" w:cs="Arial"/>
          <w:i/>
          <w:sz w:val="16"/>
          <w:szCs w:val="16"/>
          <w:lang w:val="vi-VN"/>
        </w:rPr>
        <w:t>. So sánh đơn giá một số hạng mục chính với các gói thầu đã ký hợp đồng:</w:t>
      </w:r>
      <w:commentRangeEnd w:id="26"/>
      <w:r w:rsidR="005526B6" w:rsidRPr="00E55B02">
        <w:rPr>
          <w:rStyle w:val="CommentReference"/>
          <w:rFonts w:ascii="Arial" w:eastAsia="Times New Roman" w:hAnsi="Arial" w:cs="Arial"/>
          <w:i/>
          <w:lang w:val="vi-VN"/>
        </w:rPr>
        <w:commentReference w:id="26"/>
      </w:r>
      <w:commentRangeEnd w:id="27"/>
      <w:r w:rsidR="00254425" w:rsidRPr="00E55B02">
        <w:rPr>
          <w:rStyle w:val="CommentReference"/>
          <w:rFonts w:ascii="Arial" w:eastAsia="Times New Roman" w:hAnsi="Arial" w:cs="Arial"/>
          <w:i/>
          <w:lang w:val="vi-VN"/>
        </w:rPr>
        <w:commentReference w:id="27"/>
      </w:r>
    </w:p>
    <w:tbl>
      <w:tblPr>
        <w:tblW w:w="10615" w:type="dxa"/>
        <w:tblLook w:val="04A0" w:firstRow="1" w:lastRow="0" w:firstColumn="1" w:lastColumn="0" w:noHBand="0" w:noVBand="1"/>
      </w:tblPr>
      <w:tblGrid>
        <w:gridCol w:w="436"/>
        <w:gridCol w:w="3526"/>
        <w:gridCol w:w="576"/>
        <w:gridCol w:w="920"/>
        <w:gridCol w:w="1117"/>
        <w:gridCol w:w="1430"/>
        <w:gridCol w:w="1185"/>
        <w:gridCol w:w="1425"/>
      </w:tblGrid>
      <w:tr w:rsidR="00E37E0D" w:rsidRPr="00E55B02" w14:paraId="7592B830" w14:textId="77777777" w:rsidTr="009923CC">
        <w:trPr>
          <w:trHeight w:val="80"/>
        </w:trPr>
        <w:tc>
          <w:tcPr>
            <w:tcW w:w="436" w:type="dxa"/>
            <w:vMerge w:val="restart"/>
            <w:tcBorders>
              <w:top w:val="single" w:sz="4" w:space="0" w:color="auto"/>
              <w:left w:val="single" w:sz="4" w:space="0" w:color="auto"/>
              <w:bottom w:val="single" w:sz="4" w:space="0" w:color="auto"/>
              <w:right w:val="single" w:sz="4" w:space="0" w:color="auto"/>
            </w:tcBorders>
            <w:vAlign w:val="center"/>
            <w:hideMark/>
          </w:tcPr>
          <w:p w14:paraId="02428614" w14:textId="77777777" w:rsidR="00E37E0D" w:rsidRPr="00E55B02" w:rsidRDefault="00E37E0D" w:rsidP="009923CC">
            <w:pPr>
              <w:spacing w:after="0" w:line="240" w:lineRule="auto"/>
              <w:jc w:val="center"/>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TT</w:t>
            </w:r>
          </w:p>
        </w:tc>
        <w:tc>
          <w:tcPr>
            <w:tcW w:w="3526" w:type="dxa"/>
            <w:vMerge w:val="restart"/>
            <w:tcBorders>
              <w:top w:val="single" w:sz="4" w:space="0" w:color="auto"/>
              <w:left w:val="single" w:sz="4" w:space="0" w:color="auto"/>
              <w:bottom w:val="single" w:sz="4" w:space="0" w:color="auto"/>
              <w:right w:val="single" w:sz="4" w:space="0" w:color="auto"/>
            </w:tcBorders>
            <w:vAlign w:val="center"/>
            <w:hideMark/>
          </w:tcPr>
          <w:p w14:paraId="4D1E6250" w14:textId="77777777" w:rsidR="00E37E0D" w:rsidRPr="00E55B02" w:rsidRDefault="00E37E0D" w:rsidP="009923CC">
            <w:pPr>
              <w:spacing w:after="0" w:line="240" w:lineRule="auto"/>
              <w:jc w:val="center"/>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Nội dung công việc/Quy cách KT</w:t>
            </w:r>
          </w:p>
        </w:tc>
        <w:tc>
          <w:tcPr>
            <w:tcW w:w="576" w:type="dxa"/>
            <w:vMerge w:val="restart"/>
            <w:tcBorders>
              <w:top w:val="single" w:sz="4" w:space="0" w:color="auto"/>
              <w:left w:val="single" w:sz="4" w:space="0" w:color="auto"/>
              <w:bottom w:val="single" w:sz="4" w:space="0" w:color="auto"/>
              <w:right w:val="single" w:sz="4" w:space="0" w:color="auto"/>
            </w:tcBorders>
            <w:vAlign w:val="center"/>
            <w:hideMark/>
          </w:tcPr>
          <w:p w14:paraId="21AE87FC"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ĐVT</w:t>
            </w:r>
          </w:p>
        </w:tc>
        <w:tc>
          <w:tcPr>
            <w:tcW w:w="920" w:type="dxa"/>
            <w:vMerge w:val="restart"/>
            <w:tcBorders>
              <w:top w:val="single" w:sz="4" w:space="0" w:color="auto"/>
              <w:left w:val="single" w:sz="4" w:space="0" w:color="auto"/>
              <w:bottom w:val="single" w:sz="4" w:space="0" w:color="auto"/>
              <w:right w:val="single" w:sz="4" w:space="0" w:color="auto"/>
            </w:tcBorders>
            <w:vAlign w:val="center"/>
            <w:hideMark/>
          </w:tcPr>
          <w:p w14:paraId="3FA38EC3"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Khối lượng</w:t>
            </w:r>
          </w:p>
        </w:tc>
        <w:tc>
          <w:tcPr>
            <w:tcW w:w="2547" w:type="dxa"/>
            <w:gridSpan w:val="2"/>
            <w:tcBorders>
              <w:top w:val="single" w:sz="4" w:space="0" w:color="auto"/>
              <w:left w:val="nil"/>
              <w:bottom w:val="single" w:sz="4" w:space="0" w:color="auto"/>
              <w:right w:val="single" w:sz="4" w:space="0" w:color="auto"/>
            </w:tcBorders>
            <w:vAlign w:val="center"/>
            <w:hideMark/>
          </w:tcPr>
          <w:p w14:paraId="00A89BDF" w14:textId="77777777" w:rsidR="00E37E0D" w:rsidRPr="00E55B02" w:rsidRDefault="00E37E0D" w:rsidP="009923CC">
            <w:pPr>
              <w:spacing w:after="0" w:line="240" w:lineRule="auto"/>
              <w:jc w:val="center"/>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BCT đang đề xuất</w:t>
            </w:r>
          </w:p>
        </w:tc>
        <w:tc>
          <w:tcPr>
            <w:tcW w:w="2610" w:type="dxa"/>
            <w:gridSpan w:val="2"/>
            <w:tcBorders>
              <w:top w:val="single" w:sz="4" w:space="0" w:color="auto"/>
              <w:left w:val="nil"/>
              <w:bottom w:val="single" w:sz="4" w:space="0" w:color="auto"/>
              <w:right w:val="single" w:sz="4" w:space="0" w:color="auto"/>
            </w:tcBorders>
            <w:vAlign w:val="center"/>
            <w:hideMark/>
          </w:tcPr>
          <w:p w14:paraId="5F7062FF" w14:textId="77777777" w:rsidR="00E37E0D" w:rsidRPr="00E55B02" w:rsidRDefault="00E37E0D" w:rsidP="009923CC">
            <w:pPr>
              <w:spacing w:after="0" w:line="240" w:lineRule="auto"/>
              <w:jc w:val="center"/>
              <w:rPr>
                <w:rFonts w:ascii="Arial" w:eastAsia="Times New Roman" w:hAnsi="Arial" w:cs="Arial"/>
                <w:b/>
                <w:bCs/>
                <w:i/>
                <w:iCs/>
                <w:color w:val="000000"/>
                <w:sz w:val="16"/>
                <w:szCs w:val="16"/>
              </w:rPr>
            </w:pPr>
            <w:commentRangeStart w:id="29"/>
            <w:r w:rsidRPr="00E55B02">
              <w:rPr>
                <w:rFonts w:ascii="Arial" w:eastAsia="Times New Roman" w:hAnsi="Arial" w:cs="Arial"/>
                <w:b/>
                <w:bCs/>
                <w:i/>
                <w:iCs/>
                <w:color w:val="000000"/>
                <w:sz w:val="16"/>
                <w:szCs w:val="16"/>
              </w:rPr>
              <w:t>KDC Đậu Liêu (PD 13/09/25</w:t>
            </w:r>
            <w:commentRangeEnd w:id="29"/>
            <w:r w:rsidR="005526B6" w:rsidRPr="00E55B02">
              <w:rPr>
                <w:rStyle w:val="CommentReference"/>
                <w:rFonts w:ascii="Arial" w:eastAsia="Times New Roman" w:hAnsi="Arial" w:cs="Arial"/>
                <w:b/>
                <w:bCs/>
                <w:i/>
                <w:iCs/>
                <w:color w:val="000000"/>
              </w:rPr>
              <w:commentReference w:id="29"/>
            </w:r>
            <w:r w:rsidRPr="00E55B02">
              <w:rPr>
                <w:rFonts w:ascii="Arial" w:eastAsia="Times New Roman" w:hAnsi="Arial" w:cs="Arial"/>
                <w:b/>
                <w:bCs/>
                <w:i/>
                <w:iCs/>
                <w:color w:val="000000"/>
                <w:sz w:val="16"/>
                <w:szCs w:val="16"/>
              </w:rPr>
              <w:t>)</w:t>
            </w:r>
          </w:p>
        </w:tc>
      </w:tr>
      <w:tr w:rsidR="00E37E0D" w:rsidRPr="00E55B02" w14:paraId="4FE85675" w14:textId="77777777" w:rsidTr="009923CC">
        <w:trPr>
          <w:trHeight w:val="77"/>
        </w:trPr>
        <w:tc>
          <w:tcPr>
            <w:tcW w:w="436" w:type="dxa"/>
            <w:vMerge/>
            <w:tcBorders>
              <w:top w:val="single" w:sz="4" w:space="0" w:color="auto"/>
              <w:left w:val="single" w:sz="4" w:space="0" w:color="auto"/>
              <w:bottom w:val="single" w:sz="4" w:space="0" w:color="auto"/>
              <w:right w:val="single" w:sz="4" w:space="0" w:color="auto"/>
            </w:tcBorders>
            <w:vAlign w:val="center"/>
            <w:hideMark/>
          </w:tcPr>
          <w:p w14:paraId="18B0EFCB" w14:textId="77777777" w:rsidR="00E37E0D" w:rsidRPr="00E55B02" w:rsidRDefault="00E37E0D" w:rsidP="009923CC">
            <w:pPr>
              <w:spacing w:after="0" w:line="240" w:lineRule="auto"/>
              <w:rPr>
                <w:rFonts w:ascii="Arial" w:eastAsia="Times New Roman" w:hAnsi="Arial" w:cs="Arial"/>
                <w:b/>
                <w:bCs/>
                <w:i/>
                <w:iCs/>
                <w:color w:val="000000"/>
                <w:sz w:val="16"/>
                <w:szCs w:val="16"/>
              </w:rPr>
            </w:pPr>
          </w:p>
        </w:tc>
        <w:tc>
          <w:tcPr>
            <w:tcW w:w="3526" w:type="dxa"/>
            <w:vMerge/>
            <w:tcBorders>
              <w:top w:val="single" w:sz="4" w:space="0" w:color="auto"/>
              <w:left w:val="single" w:sz="4" w:space="0" w:color="auto"/>
              <w:bottom w:val="single" w:sz="4" w:space="0" w:color="auto"/>
              <w:right w:val="single" w:sz="4" w:space="0" w:color="auto"/>
            </w:tcBorders>
            <w:vAlign w:val="center"/>
            <w:hideMark/>
          </w:tcPr>
          <w:p w14:paraId="56EBF704" w14:textId="77777777" w:rsidR="00E37E0D" w:rsidRPr="00E55B02" w:rsidRDefault="00E37E0D" w:rsidP="009923CC">
            <w:pPr>
              <w:spacing w:after="0" w:line="240" w:lineRule="auto"/>
              <w:rPr>
                <w:rFonts w:ascii="Arial" w:eastAsia="Times New Roman" w:hAnsi="Arial" w:cs="Arial"/>
                <w:b/>
                <w:bCs/>
                <w:i/>
                <w:iCs/>
                <w:color w:val="000000"/>
                <w:sz w:val="16"/>
                <w:szCs w:val="16"/>
              </w:rPr>
            </w:pPr>
          </w:p>
        </w:tc>
        <w:tc>
          <w:tcPr>
            <w:tcW w:w="576" w:type="dxa"/>
            <w:vMerge/>
            <w:tcBorders>
              <w:top w:val="single" w:sz="4" w:space="0" w:color="auto"/>
              <w:left w:val="single" w:sz="4" w:space="0" w:color="auto"/>
              <w:bottom w:val="single" w:sz="4" w:space="0" w:color="auto"/>
              <w:right w:val="single" w:sz="4" w:space="0" w:color="auto"/>
            </w:tcBorders>
            <w:vAlign w:val="center"/>
            <w:hideMark/>
          </w:tcPr>
          <w:p w14:paraId="35703E1A" w14:textId="77777777" w:rsidR="00E37E0D" w:rsidRPr="00E55B02" w:rsidRDefault="00E37E0D" w:rsidP="009923CC">
            <w:pPr>
              <w:spacing w:after="0" w:line="240" w:lineRule="auto"/>
              <w:rPr>
                <w:rFonts w:ascii="Arial" w:eastAsia="Times New Roman" w:hAnsi="Arial" w:cs="Arial"/>
                <w:i/>
                <w:iCs/>
                <w:color w:val="000000"/>
                <w:sz w:val="16"/>
                <w:szCs w:val="16"/>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14:paraId="2E0B49A2" w14:textId="77777777" w:rsidR="00E37E0D" w:rsidRPr="00E55B02" w:rsidRDefault="00E37E0D" w:rsidP="009923CC">
            <w:pPr>
              <w:spacing w:after="0" w:line="240" w:lineRule="auto"/>
              <w:rPr>
                <w:rFonts w:ascii="Arial" w:eastAsia="Times New Roman" w:hAnsi="Arial" w:cs="Arial"/>
                <w:i/>
                <w:iCs/>
                <w:color w:val="000000"/>
                <w:sz w:val="16"/>
                <w:szCs w:val="16"/>
              </w:rPr>
            </w:pPr>
          </w:p>
        </w:tc>
        <w:tc>
          <w:tcPr>
            <w:tcW w:w="1117" w:type="dxa"/>
            <w:tcBorders>
              <w:top w:val="nil"/>
              <w:left w:val="nil"/>
              <w:bottom w:val="single" w:sz="4" w:space="0" w:color="auto"/>
              <w:right w:val="single" w:sz="4" w:space="0" w:color="auto"/>
            </w:tcBorders>
            <w:vAlign w:val="center"/>
            <w:hideMark/>
          </w:tcPr>
          <w:p w14:paraId="02148BB2"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xml:space="preserve">Đơn giá </w:t>
            </w:r>
          </w:p>
        </w:tc>
        <w:tc>
          <w:tcPr>
            <w:tcW w:w="1430" w:type="dxa"/>
            <w:tcBorders>
              <w:top w:val="nil"/>
              <w:left w:val="nil"/>
              <w:bottom w:val="single" w:sz="4" w:space="0" w:color="auto"/>
              <w:right w:val="single" w:sz="4" w:space="0" w:color="auto"/>
            </w:tcBorders>
            <w:vAlign w:val="center"/>
            <w:hideMark/>
          </w:tcPr>
          <w:p w14:paraId="693FD5D9"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TT (vnđ)</w:t>
            </w:r>
          </w:p>
        </w:tc>
        <w:tc>
          <w:tcPr>
            <w:tcW w:w="1185" w:type="dxa"/>
            <w:tcBorders>
              <w:top w:val="nil"/>
              <w:left w:val="nil"/>
              <w:bottom w:val="single" w:sz="4" w:space="0" w:color="auto"/>
              <w:right w:val="single" w:sz="4" w:space="0" w:color="auto"/>
            </w:tcBorders>
            <w:vAlign w:val="center"/>
            <w:hideMark/>
          </w:tcPr>
          <w:p w14:paraId="50FBC9CA"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Đơn giá</w:t>
            </w:r>
          </w:p>
        </w:tc>
        <w:tc>
          <w:tcPr>
            <w:tcW w:w="1425" w:type="dxa"/>
            <w:tcBorders>
              <w:top w:val="nil"/>
              <w:left w:val="nil"/>
              <w:bottom w:val="single" w:sz="4" w:space="0" w:color="auto"/>
              <w:right w:val="single" w:sz="4" w:space="0" w:color="auto"/>
            </w:tcBorders>
            <w:vAlign w:val="center"/>
            <w:hideMark/>
          </w:tcPr>
          <w:p w14:paraId="667920B3"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TT (vnđ)</w:t>
            </w:r>
          </w:p>
        </w:tc>
      </w:tr>
      <w:tr w:rsidR="00E37E0D" w:rsidRPr="00E55B02" w14:paraId="76B88A54" w14:textId="77777777" w:rsidTr="009923CC">
        <w:trPr>
          <w:trHeight w:val="64"/>
        </w:trPr>
        <w:tc>
          <w:tcPr>
            <w:tcW w:w="436" w:type="dxa"/>
            <w:tcBorders>
              <w:top w:val="nil"/>
              <w:left w:val="single" w:sz="4" w:space="0" w:color="auto"/>
              <w:bottom w:val="single" w:sz="4" w:space="0" w:color="auto"/>
              <w:right w:val="single" w:sz="4" w:space="0" w:color="auto"/>
            </w:tcBorders>
            <w:vAlign w:val="center"/>
            <w:hideMark/>
          </w:tcPr>
          <w:p w14:paraId="1F49A1C5"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w:t>
            </w:r>
          </w:p>
        </w:tc>
        <w:tc>
          <w:tcPr>
            <w:tcW w:w="3526" w:type="dxa"/>
            <w:tcBorders>
              <w:top w:val="nil"/>
              <w:left w:val="nil"/>
              <w:bottom w:val="single" w:sz="4" w:space="0" w:color="auto"/>
              <w:right w:val="single" w:sz="4" w:space="0" w:color="auto"/>
            </w:tcBorders>
            <w:vAlign w:val="center"/>
            <w:hideMark/>
          </w:tcPr>
          <w:p w14:paraId="66CFBF2E"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Gia công lắp dựng cốt thép, D&lt;=10mm</w:t>
            </w:r>
          </w:p>
        </w:tc>
        <w:tc>
          <w:tcPr>
            <w:tcW w:w="576" w:type="dxa"/>
            <w:tcBorders>
              <w:top w:val="nil"/>
              <w:left w:val="nil"/>
              <w:bottom w:val="single" w:sz="4" w:space="0" w:color="auto"/>
              <w:right w:val="single" w:sz="4" w:space="0" w:color="auto"/>
            </w:tcBorders>
            <w:vAlign w:val="center"/>
            <w:hideMark/>
          </w:tcPr>
          <w:p w14:paraId="4AE645E4"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tấn</w:t>
            </w:r>
          </w:p>
        </w:tc>
        <w:tc>
          <w:tcPr>
            <w:tcW w:w="920" w:type="dxa"/>
            <w:tcBorders>
              <w:top w:val="nil"/>
              <w:left w:val="nil"/>
              <w:bottom w:val="single" w:sz="4" w:space="0" w:color="auto"/>
              <w:right w:val="single" w:sz="4" w:space="0" w:color="auto"/>
            </w:tcBorders>
            <w:vAlign w:val="center"/>
            <w:hideMark/>
          </w:tcPr>
          <w:p w14:paraId="7F14112B"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28,12</w:t>
            </w:r>
          </w:p>
        </w:tc>
        <w:tc>
          <w:tcPr>
            <w:tcW w:w="1117" w:type="dxa"/>
            <w:tcBorders>
              <w:top w:val="nil"/>
              <w:left w:val="nil"/>
              <w:bottom w:val="single" w:sz="4" w:space="0" w:color="auto"/>
              <w:right w:val="single" w:sz="4" w:space="0" w:color="auto"/>
            </w:tcBorders>
            <w:vAlign w:val="center"/>
            <w:hideMark/>
          </w:tcPr>
          <w:p w14:paraId="3FE39A8E"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22.398.519</w:t>
            </w:r>
          </w:p>
        </w:tc>
        <w:tc>
          <w:tcPr>
            <w:tcW w:w="1430" w:type="dxa"/>
            <w:tcBorders>
              <w:top w:val="nil"/>
              <w:left w:val="nil"/>
              <w:bottom w:val="single" w:sz="4" w:space="0" w:color="auto"/>
              <w:right w:val="single" w:sz="4" w:space="0" w:color="auto"/>
            </w:tcBorders>
            <w:vAlign w:val="center"/>
            <w:hideMark/>
          </w:tcPr>
          <w:p w14:paraId="19ACFDD9"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629.846.341</w:t>
            </w:r>
          </w:p>
        </w:tc>
        <w:tc>
          <w:tcPr>
            <w:tcW w:w="1185" w:type="dxa"/>
            <w:tcBorders>
              <w:top w:val="nil"/>
              <w:left w:val="nil"/>
              <w:bottom w:val="single" w:sz="4" w:space="0" w:color="auto"/>
              <w:right w:val="single" w:sz="4" w:space="0" w:color="auto"/>
            </w:tcBorders>
            <w:vAlign w:val="center"/>
            <w:hideMark/>
          </w:tcPr>
          <w:p w14:paraId="1C933385"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22.750.752</w:t>
            </w:r>
          </w:p>
        </w:tc>
        <w:tc>
          <w:tcPr>
            <w:tcW w:w="1425" w:type="dxa"/>
            <w:tcBorders>
              <w:top w:val="nil"/>
              <w:left w:val="nil"/>
              <w:bottom w:val="single" w:sz="4" w:space="0" w:color="auto"/>
              <w:right w:val="single" w:sz="4" w:space="0" w:color="auto"/>
            </w:tcBorders>
            <w:vAlign w:val="center"/>
            <w:hideMark/>
          </w:tcPr>
          <w:p w14:paraId="562C25F2"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639.751.142</w:t>
            </w:r>
          </w:p>
        </w:tc>
      </w:tr>
      <w:tr w:rsidR="00E37E0D" w:rsidRPr="00E55B02" w14:paraId="6E712DC9" w14:textId="77777777" w:rsidTr="009923CC">
        <w:trPr>
          <w:trHeight w:val="77"/>
        </w:trPr>
        <w:tc>
          <w:tcPr>
            <w:tcW w:w="436" w:type="dxa"/>
            <w:tcBorders>
              <w:top w:val="nil"/>
              <w:left w:val="single" w:sz="4" w:space="0" w:color="auto"/>
              <w:bottom w:val="single" w:sz="4" w:space="0" w:color="auto"/>
              <w:right w:val="single" w:sz="4" w:space="0" w:color="auto"/>
            </w:tcBorders>
            <w:vAlign w:val="center"/>
            <w:hideMark/>
          </w:tcPr>
          <w:p w14:paraId="209FBB6B"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2</w:t>
            </w:r>
          </w:p>
        </w:tc>
        <w:tc>
          <w:tcPr>
            <w:tcW w:w="3526" w:type="dxa"/>
            <w:tcBorders>
              <w:top w:val="nil"/>
              <w:left w:val="nil"/>
              <w:bottom w:val="single" w:sz="4" w:space="0" w:color="auto"/>
              <w:right w:val="single" w:sz="4" w:space="0" w:color="auto"/>
            </w:tcBorders>
            <w:vAlign w:val="center"/>
            <w:hideMark/>
          </w:tcPr>
          <w:p w14:paraId="2AE5B7F0"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Bê tông sàn, cột đá 1x2, mác 250</w:t>
            </w:r>
          </w:p>
        </w:tc>
        <w:tc>
          <w:tcPr>
            <w:tcW w:w="576" w:type="dxa"/>
            <w:tcBorders>
              <w:top w:val="nil"/>
              <w:left w:val="nil"/>
              <w:bottom w:val="single" w:sz="4" w:space="0" w:color="auto"/>
              <w:right w:val="single" w:sz="4" w:space="0" w:color="auto"/>
            </w:tcBorders>
            <w:vAlign w:val="center"/>
            <w:hideMark/>
          </w:tcPr>
          <w:p w14:paraId="49CE3147"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m3</w:t>
            </w:r>
          </w:p>
        </w:tc>
        <w:tc>
          <w:tcPr>
            <w:tcW w:w="920" w:type="dxa"/>
            <w:tcBorders>
              <w:top w:val="nil"/>
              <w:left w:val="nil"/>
              <w:bottom w:val="single" w:sz="4" w:space="0" w:color="auto"/>
              <w:right w:val="single" w:sz="4" w:space="0" w:color="auto"/>
            </w:tcBorders>
            <w:vAlign w:val="center"/>
            <w:hideMark/>
          </w:tcPr>
          <w:p w14:paraId="06454863"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321,69</w:t>
            </w:r>
          </w:p>
        </w:tc>
        <w:tc>
          <w:tcPr>
            <w:tcW w:w="1117" w:type="dxa"/>
            <w:tcBorders>
              <w:top w:val="nil"/>
              <w:left w:val="nil"/>
              <w:bottom w:val="single" w:sz="4" w:space="0" w:color="auto"/>
              <w:right w:val="single" w:sz="4" w:space="0" w:color="auto"/>
            </w:tcBorders>
            <w:vAlign w:val="center"/>
            <w:hideMark/>
          </w:tcPr>
          <w:p w14:paraId="2AF6BE68"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1.652.778</w:t>
            </w:r>
          </w:p>
        </w:tc>
        <w:tc>
          <w:tcPr>
            <w:tcW w:w="1430" w:type="dxa"/>
            <w:tcBorders>
              <w:top w:val="nil"/>
              <w:left w:val="nil"/>
              <w:bottom w:val="single" w:sz="4" w:space="0" w:color="auto"/>
              <w:right w:val="single" w:sz="4" w:space="0" w:color="auto"/>
            </w:tcBorders>
            <w:vAlign w:val="center"/>
            <w:hideMark/>
          </w:tcPr>
          <w:p w14:paraId="56F35759"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531.682.083</w:t>
            </w:r>
          </w:p>
        </w:tc>
        <w:tc>
          <w:tcPr>
            <w:tcW w:w="1185" w:type="dxa"/>
            <w:tcBorders>
              <w:top w:val="nil"/>
              <w:left w:val="nil"/>
              <w:bottom w:val="single" w:sz="4" w:space="0" w:color="auto"/>
              <w:right w:val="single" w:sz="4" w:space="0" w:color="auto"/>
            </w:tcBorders>
            <w:vAlign w:val="center"/>
            <w:hideMark/>
          </w:tcPr>
          <w:p w14:paraId="506ADAAE"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2.319.474</w:t>
            </w:r>
          </w:p>
        </w:tc>
        <w:tc>
          <w:tcPr>
            <w:tcW w:w="1425" w:type="dxa"/>
            <w:tcBorders>
              <w:top w:val="nil"/>
              <w:left w:val="nil"/>
              <w:bottom w:val="single" w:sz="4" w:space="0" w:color="auto"/>
              <w:right w:val="single" w:sz="4" w:space="0" w:color="auto"/>
            </w:tcBorders>
            <w:vAlign w:val="center"/>
            <w:hideMark/>
          </w:tcPr>
          <w:p w14:paraId="2E542DE3"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746.151.615</w:t>
            </w:r>
          </w:p>
        </w:tc>
      </w:tr>
      <w:tr w:rsidR="00E37E0D" w:rsidRPr="00E55B02" w14:paraId="0E1BE250" w14:textId="77777777" w:rsidTr="009923CC">
        <w:trPr>
          <w:trHeight w:val="206"/>
        </w:trPr>
        <w:tc>
          <w:tcPr>
            <w:tcW w:w="436" w:type="dxa"/>
            <w:tcBorders>
              <w:top w:val="nil"/>
              <w:left w:val="single" w:sz="4" w:space="0" w:color="auto"/>
              <w:bottom w:val="single" w:sz="4" w:space="0" w:color="auto"/>
              <w:right w:val="single" w:sz="4" w:space="0" w:color="auto"/>
            </w:tcBorders>
            <w:vAlign w:val="center"/>
            <w:hideMark/>
          </w:tcPr>
          <w:p w14:paraId="06F66D70"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3</w:t>
            </w:r>
          </w:p>
        </w:tc>
        <w:tc>
          <w:tcPr>
            <w:tcW w:w="3526" w:type="dxa"/>
            <w:tcBorders>
              <w:top w:val="nil"/>
              <w:left w:val="nil"/>
              <w:bottom w:val="single" w:sz="4" w:space="0" w:color="auto"/>
              <w:right w:val="single" w:sz="4" w:space="0" w:color="auto"/>
            </w:tcBorders>
            <w:vAlign w:val="center"/>
            <w:hideMark/>
          </w:tcPr>
          <w:p w14:paraId="36D10714"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Xây tường chiều dày 22cm, gạch đặc vữa XM mác 75</w:t>
            </w:r>
          </w:p>
        </w:tc>
        <w:tc>
          <w:tcPr>
            <w:tcW w:w="576" w:type="dxa"/>
            <w:tcBorders>
              <w:top w:val="nil"/>
              <w:left w:val="nil"/>
              <w:bottom w:val="single" w:sz="4" w:space="0" w:color="auto"/>
              <w:right w:val="single" w:sz="4" w:space="0" w:color="auto"/>
            </w:tcBorders>
            <w:vAlign w:val="center"/>
            <w:hideMark/>
          </w:tcPr>
          <w:p w14:paraId="0C09563F"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m3</w:t>
            </w:r>
          </w:p>
        </w:tc>
        <w:tc>
          <w:tcPr>
            <w:tcW w:w="920" w:type="dxa"/>
            <w:tcBorders>
              <w:top w:val="nil"/>
              <w:left w:val="nil"/>
              <w:bottom w:val="single" w:sz="4" w:space="0" w:color="auto"/>
              <w:right w:val="single" w:sz="4" w:space="0" w:color="auto"/>
            </w:tcBorders>
            <w:vAlign w:val="center"/>
            <w:hideMark/>
          </w:tcPr>
          <w:p w14:paraId="5D3E6967"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351,23</w:t>
            </w:r>
          </w:p>
        </w:tc>
        <w:tc>
          <w:tcPr>
            <w:tcW w:w="1117" w:type="dxa"/>
            <w:tcBorders>
              <w:top w:val="nil"/>
              <w:left w:val="nil"/>
              <w:bottom w:val="single" w:sz="4" w:space="0" w:color="auto"/>
              <w:right w:val="single" w:sz="4" w:space="0" w:color="auto"/>
            </w:tcBorders>
            <w:vAlign w:val="center"/>
            <w:hideMark/>
          </w:tcPr>
          <w:p w14:paraId="3E5E8F4D"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2.546.296</w:t>
            </w:r>
          </w:p>
        </w:tc>
        <w:tc>
          <w:tcPr>
            <w:tcW w:w="1430" w:type="dxa"/>
            <w:tcBorders>
              <w:top w:val="nil"/>
              <w:left w:val="nil"/>
              <w:bottom w:val="single" w:sz="4" w:space="0" w:color="auto"/>
              <w:right w:val="single" w:sz="4" w:space="0" w:color="auto"/>
            </w:tcBorders>
            <w:vAlign w:val="center"/>
            <w:hideMark/>
          </w:tcPr>
          <w:p w14:paraId="4CAC529E"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894.335.648</w:t>
            </w:r>
          </w:p>
        </w:tc>
        <w:tc>
          <w:tcPr>
            <w:tcW w:w="1185" w:type="dxa"/>
            <w:tcBorders>
              <w:top w:val="nil"/>
              <w:left w:val="nil"/>
              <w:bottom w:val="single" w:sz="4" w:space="0" w:color="auto"/>
              <w:right w:val="single" w:sz="4" w:space="0" w:color="auto"/>
            </w:tcBorders>
            <w:vAlign w:val="center"/>
            <w:hideMark/>
          </w:tcPr>
          <w:p w14:paraId="09EA427B"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2.344.963</w:t>
            </w:r>
          </w:p>
        </w:tc>
        <w:tc>
          <w:tcPr>
            <w:tcW w:w="1425" w:type="dxa"/>
            <w:tcBorders>
              <w:top w:val="nil"/>
              <w:left w:val="nil"/>
              <w:bottom w:val="single" w:sz="4" w:space="0" w:color="auto"/>
              <w:right w:val="single" w:sz="4" w:space="0" w:color="auto"/>
            </w:tcBorders>
            <w:vAlign w:val="center"/>
            <w:hideMark/>
          </w:tcPr>
          <w:p w14:paraId="7B051C4E"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823.621.341</w:t>
            </w:r>
          </w:p>
        </w:tc>
      </w:tr>
      <w:tr w:rsidR="00E37E0D" w:rsidRPr="00E55B02" w14:paraId="013574AB" w14:textId="77777777" w:rsidTr="009923CC">
        <w:trPr>
          <w:trHeight w:val="70"/>
        </w:trPr>
        <w:tc>
          <w:tcPr>
            <w:tcW w:w="436" w:type="dxa"/>
            <w:tcBorders>
              <w:top w:val="nil"/>
              <w:left w:val="single" w:sz="4" w:space="0" w:color="auto"/>
              <w:bottom w:val="single" w:sz="4" w:space="0" w:color="auto"/>
              <w:right w:val="single" w:sz="4" w:space="0" w:color="auto"/>
            </w:tcBorders>
            <w:vAlign w:val="center"/>
            <w:hideMark/>
          </w:tcPr>
          <w:p w14:paraId="5EC5C1D8"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4</w:t>
            </w:r>
          </w:p>
        </w:tc>
        <w:tc>
          <w:tcPr>
            <w:tcW w:w="3526" w:type="dxa"/>
            <w:tcBorders>
              <w:top w:val="nil"/>
              <w:left w:val="nil"/>
              <w:bottom w:val="single" w:sz="4" w:space="0" w:color="auto"/>
              <w:right w:val="single" w:sz="4" w:space="0" w:color="auto"/>
            </w:tcBorders>
            <w:vAlign w:val="center"/>
            <w:hideMark/>
          </w:tcPr>
          <w:p w14:paraId="63AA70CE" w14:textId="77777777" w:rsidR="00E37E0D" w:rsidRPr="00E55B02" w:rsidRDefault="00E37E0D" w:rsidP="009923CC">
            <w:pPr>
              <w:spacing w:after="0" w:line="240" w:lineRule="auto"/>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Trát tường ngoài, dày 1,5cm, vữa mác 75</w:t>
            </w:r>
          </w:p>
        </w:tc>
        <w:tc>
          <w:tcPr>
            <w:tcW w:w="576" w:type="dxa"/>
            <w:tcBorders>
              <w:top w:val="nil"/>
              <w:left w:val="nil"/>
              <w:bottom w:val="single" w:sz="4" w:space="0" w:color="auto"/>
              <w:right w:val="single" w:sz="4" w:space="0" w:color="auto"/>
            </w:tcBorders>
            <w:vAlign w:val="center"/>
            <w:hideMark/>
          </w:tcPr>
          <w:p w14:paraId="1CB679E9"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M2</w:t>
            </w:r>
          </w:p>
        </w:tc>
        <w:tc>
          <w:tcPr>
            <w:tcW w:w="920" w:type="dxa"/>
            <w:tcBorders>
              <w:top w:val="nil"/>
              <w:left w:val="nil"/>
              <w:bottom w:val="single" w:sz="4" w:space="0" w:color="auto"/>
              <w:right w:val="single" w:sz="4" w:space="0" w:color="auto"/>
            </w:tcBorders>
            <w:vAlign w:val="center"/>
            <w:hideMark/>
          </w:tcPr>
          <w:p w14:paraId="1F6FA8C7"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1.706,02</w:t>
            </w:r>
          </w:p>
        </w:tc>
        <w:tc>
          <w:tcPr>
            <w:tcW w:w="1117" w:type="dxa"/>
            <w:tcBorders>
              <w:top w:val="nil"/>
              <w:left w:val="nil"/>
              <w:bottom w:val="single" w:sz="4" w:space="0" w:color="auto"/>
              <w:right w:val="single" w:sz="4" w:space="0" w:color="auto"/>
            </w:tcBorders>
            <w:vAlign w:val="center"/>
            <w:hideMark/>
          </w:tcPr>
          <w:p w14:paraId="19AA9890"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190.278</w:t>
            </w:r>
          </w:p>
        </w:tc>
        <w:tc>
          <w:tcPr>
            <w:tcW w:w="1430" w:type="dxa"/>
            <w:tcBorders>
              <w:top w:val="nil"/>
              <w:left w:val="nil"/>
              <w:bottom w:val="single" w:sz="4" w:space="0" w:color="auto"/>
              <w:right w:val="single" w:sz="4" w:space="0" w:color="auto"/>
            </w:tcBorders>
            <w:vAlign w:val="center"/>
            <w:hideMark/>
          </w:tcPr>
          <w:p w14:paraId="40AB7D9E"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324.617.694</w:t>
            </w:r>
          </w:p>
        </w:tc>
        <w:tc>
          <w:tcPr>
            <w:tcW w:w="1185" w:type="dxa"/>
            <w:tcBorders>
              <w:top w:val="nil"/>
              <w:left w:val="nil"/>
              <w:bottom w:val="single" w:sz="4" w:space="0" w:color="auto"/>
              <w:right w:val="single" w:sz="4" w:space="0" w:color="auto"/>
            </w:tcBorders>
            <w:vAlign w:val="center"/>
            <w:hideMark/>
          </w:tcPr>
          <w:p w14:paraId="0DFEDDCF"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194.186</w:t>
            </w:r>
          </w:p>
        </w:tc>
        <w:tc>
          <w:tcPr>
            <w:tcW w:w="1425" w:type="dxa"/>
            <w:tcBorders>
              <w:top w:val="nil"/>
              <w:left w:val="nil"/>
              <w:bottom w:val="single" w:sz="4" w:space="0" w:color="auto"/>
              <w:right w:val="single" w:sz="4" w:space="0" w:color="auto"/>
            </w:tcBorders>
            <w:vAlign w:val="center"/>
            <w:hideMark/>
          </w:tcPr>
          <w:p w14:paraId="059005A6"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331.285.389</w:t>
            </w:r>
          </w:p>
        </w:tc>
      </w:tr>
      <w:tr w:rsidR="00E37E0D" w:rsidRPr="00E55B02" w14:paraId="2334F710" w14:textId="77777777" w:rsidTr="009923CC">
        <w:trPr>
          <w:trHeight w:val="56"/>
        </w:trPr>
        <w:tc>
          <w:tcPr>
            <w:tcW w:w="436" w:type="dxa"/>
            <w:tcBorders>
              <w:top w:val="nil"/>
              <w:left w:val="single" w:sz="4" w:space="0" w:color="auto"/>
              <w:bottom w:val="single" w:sz="4" w:space="0" w:color="auto"/>
              <w:right w:val="single" w:sz="4" w:space="0" w:color="auto"/>
            </w:tcBorders>
            <w:vAlign w:val="center"/>
            <w:hideMark/>
          </w:tcPr>
          <w:p w14:paraId="7AC982E8"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5 </w:t>
            </w:r>
          </w:p>
        </w:tc>
        <w:tc>
          <w:tcPr>
            <w:tcW w:w="3526" w:type="dxa"/>
            <w:tcBorders>
              <w:top w:val="nil"/>
              <w:left w:val="nil"/>
              <w:bottom w:val="single" w:sz="4" w:space="0" w:color="auto"/>
              <w:right w:val="single" w:sz="4" w:space="0" w:color="auto"/>
            </w:tcBorders>
            <w:vAlign w:val="center"/>
            <w:hideMark/>
          </w:tcPr>
          <w:p w14:paraId="1FB006BB" w14:textId="77777777" w:rsidR="00E37E0D" w:rsidRPr="00E55B02" w:rsidRDefault="00E37E0D" w:rsidP="009923CC">
            <w:pPr>
              <w:spacing w:after="0" w:line="240" w:lineRule="auto"/>
              <w:rPr>
                <w:rFonts w:ascii="Arial" w:eastAsia="Times New Roman" w:hAnsi="Arial" w:cs="Arial"/>
                <w:i/>
                <w:iCs/>
                <w:color w:val="000000"/>
                <w:sz w:val="16"/>
                <w:szCs w:val="16"/>
              </w:rPr>
            </w:pPr>
            <w:commentRangeStart w:id="30"/>
            <w:r w:rsidRPr="00E55B02">
              <w:rPr>
                <w:rFonts w:ascii="Arial" w:eastAsia="Times New Roman" w:hAnsi="Arial" w:cs="Arial"/>
                <w:i/>
                <w:iCs/>
                <w:color w:val="000000"/>
                <w:sz w:val="16"/>
                <w:szCs w:val="16"/>
              </w:rPr>
              <w:t>Trát tường trong, dày 1,5cm, vữa mác 75</w:t>
            </w:r>
            <w:commentRangeEnd w:id="30"/>
            <w:r w:rsidR="003B6ACE" w:rsidRPr="00E55B02">
              <w:rPr>
                <w:rStyle w:val="CommentReference"/>
                <w:rFonts w:ascii="Arial" w:eastAsia="Times New Roman" w:hAnsi="Arial" w:cs="Arial"/>
                <w:i/>
                <w:iCs/>
                <w:color w:val="000000"/>
              </w:rPr>
              <w:commentReference w:id="30"/>
            </w:r>
          </w:p>
        </w:tc>
        <w:tc>
          <w:tcPr>
            <w:tcW w:w="576" w:type="dxa"/>
            <w:tcBorders>
              <w:top w:val="nil"/>
              <w:left w:val="nil"/>
              <w:bottom w:val="single" w:sz="4" w:space="0" w:color="auto"/>
              <w:right w:val="single" w:sz="4" w:space="0" w:color="auto"/>
            </w:tcBorders>
            <w:vAlign w:val="center"/>
            <w:hideMark/>
          </w:tcPr>
          <w:p w14:paraId="3EFEEA1B" w14:textId="77777777" w:rsidR="00E37E0D" w:rsidRPr="00E55B02" w:rsidRDefault="00E37E0D" w:rsidP="009923CC">
            <w:pPr>
              <w:spacing w:after="0" w:line="240" w:lineRule="auto"/>
              <w:jc w:val="center"/>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M2</w:t>
            </w:r>
          </w:p>
        </w:tc>
        <w:tc>
          <w:tcPr>
            <w:tcW w:w="920" w:type="dxa"/>
            <w:tcBorders>
              <w:top w:val="nil"/>
              <w:left w:val="nil"/>
              <w:bottom w:val="single" w:sz="4" w:space="0" w:color="auto"/>
              <w:right w:val="single" w:sz="4" w:space="0" w:color="auto"/>
            </w:tcBorders>
            <w:vAlign w:val="center"/>
            <w:hideMark/>
          </w:tcPr>
          <w:p w14:paraId="5467F429"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2193,99</w:t>
            </w:r>
          </w:p>
        </w:tc>
        <w:tc>
          <w:tcPr>
            <w:tcW w:w="1117" w:type="dxa"/>
            <w:tcBorders>
              <w:top w:val="nil"/>
              <w:left w:val="nil"/>
              <w:bottom w:val="single" w:sz="4" w:space="0" w:color="auto"/>
              <w:right w:val="single" w:sz="4" w:space="0" w:color="auto"/>
            </w:tcBorders>
            <w:vAlign w:val="center"/>
            <w:hideMark/>
          </w:tcPr>
          <w:p w14:paraId="330EA761"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173.519</w:t>
            </w:r>
          </w:p>
        </w:tc>
        <w:tc>
          <w:tcPr>
            <w:tcW w:w="1430" w:type="dxa"/>
            <w:tcBorders>
              <w:top w:val="nil"/>
              <w:left w:val="nil"/>
              <w:bottom w:val="single" w:sz="4" w:space="0" w:color="auto"/>
              <w:right w:val="single" w:sz="4" w:space="0" w:color="auto"/>
            </w:tcBorders>
            <w:vAlign w:val="center"/>
            <w:hideMark/>
          </w:tcPr>
          <w:p w14:paraId="54380FF3"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380.698.068</w:t>
            </w:r>
          </w:p>
        </w:tc>
        <w:tc>
          <w:tcPr>
            <w:tcW w:w="1185" w:type="dxa"/>
            <w:tcBorders>
              <w:top w:val="nil"/>
              <w:left w:val="nil"/>
              <w:bottom w:val="single" w:sz="4" w:space="0" w:color="auto"/>
              <w:right w:val="single" w:sz="4" w:space="0" w:color="auto"/>
            </w:tcBorders>
            <w:vAlign w:val="center"/>
            <w:hideMark/>
          </w:tcPr>
          <w:p w14:paraId="05C8C3B5"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112.963</w:t>
            </w:r>
          </w:p>
        </w:tc>
        <w:tc>
          <w:tcPr>
            <w:tcW w:w="1425" w:type="dxa"/>
            <w:tcBorders>
              <w:top w:val="nil"/>
              <w:left w:val="nil"/>
              <w:bottom w:val="single" w:sz="4" w:space="0" w:color="auto"/>
              <w:right w:val="single" w:sz="4" w:space="0" w:color="auto"/>
            </w:tcBorders>
            <w:vAlign w:val="center"/>
            <w:hideMark/>
          </w:tcPr>
          <w:p w14:paraId="0208B5D9"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247.839.724</w:t>
            </w:r>
          </w:p>
        </w:tc>
      </w:tr>
      <w:tr w:rsidR="00E37E0D" w:rsidRPr="00E55B02" w14:paraId="57B71E32" w14:textId="77777777" w:rsidTr="009923CC">
        <w:trPr>
          <w:trHeight w:val="77"/>
        </w:trPr>
        <w:tc>
          <w:tcPr>
            <w:tcW w:w="6575" w:type="dxa"/>
            <w:gridSpan w:val="5"/>
            <w:tcBorders>
              <w:top w:val="single" w:sz="4" w:space="0" w:color="auto"/>
              <w:left w:val="single" w:sz="4" w:space="0" w:color="auto"/>
              <w:bottom w:val="single" w:sz="4" w:space="0" w:color="auto"/>
              <w:right w:val="single" w:sz="4" w:space="0" w:color="auto"/>
            </w:tcBorders>
            <w:vAlign w:val="center"/>
            <w:hideMark/>
          </w:tcPr>
          <w:p w14:paraId="41F6E141" w14:textId="77777777" w:rsidR="00E37E0D" w:rsidRPr="00E55B02" w:rsidRDefault="00E37E0D" w:rsidP="009923CC">
            <w:pPr>
              <w:spacing w:after="0" w:line="240" w:lineRule="auto"/>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TỔNG GIÁ TRỊ (Trước thuế VAT,8%)</w:t>
            </w:r>
          </w:p>
        </w:tc>
        <w:tc>
          <w:tcPr>
            <w:tcW w:w="1430" w:type="dxa"/>
            <w:tcBorders>
              <w:top w:val="nil"/>
              <w:left w:val="nil"/>
              <w:bottom w:val="single" w:sz="4" w:space="0" w:color="auto"/>
              <w:right w:val="single" w:sz="4" w:space="0" w:color="auto"/>
            </w:tcBorders>
            <w:vAlign w:val="center"/>
            <w:hideMark/>
          </w:tcPr>
          <w:p w14:paraId="372C4D2F"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2.761.179.835</w:t>
            </w:r>
          </w:p>
        </w:tc>
        <w:tc>
          <w:tcPr>
            <w:tcW w:w="1185" w:type="dxa"/>
            <w:tcBorders>
              <w:top w:val="nil"/>
              <w:left w:val="nil"/>
              <w:bottom w:val="single" w:sz="4" w:space="0" w:color="auto"/>
              <w:right w:val="single" w:sz="4" w:space="0" w:color="auto"/>
            </w:tcBorders>
            <w:vAlign w:val="center"/>
            <w:hideMark/>
          </w:tcPr>
          <w:p w14:paraId="3999E45C" w14:textId="77777777" w:rsidR="00E37E0D" w:rsidRPr="00E55B02" w:rsidRDefault="00E37E0D" w:rsidP="009923CC">
            <w:pPr>
              <w:spacing w:after="0" w:line="240" w:lineRule="auto"/>
              <w:jc w:val="right"/>
              <w:rPr>
                <w:rFonts w:ascii="Arial" w:eastAsia="Times New Roman" w:hAnsi="Arial" w:cs="Arial"/>
                <w:i/>
                <w:iCs/>
                <w:color w:val="000000"/>
                <w:sz w:val="16"/>
                <w:szCs w:val="16"/>
              </w:rPr>
            </w:pPr>
            <w:r w:rsidRPr="00E55B02">
              <w:rPr>
                <w:rFonts w:ascii="Arial" w:eastAsia="Times New Roman" w:hAnsi="Arial" w:cs="Arial"/>
                <w:i/>
                <w:iCs/>
                <w:color w:val="000000"/>
                <w:sz w:val="16"/>
                <w:szCs w:val="16"/>
              </w:rPr>
              <w:t> </w:t>
            </w:r>
          </w:p>
        </w:tc>
        <w:tc>
          <w:tcPr>
            <w:tcW w:w="1425" w:type="dxa"/>
            <w:tcBorders>
              <w:top w:val="nil"/>
              <w:left w:val="nil"/>
              <w:bottom w:val="single" w:sz="4" w:space="0" w:color="auto"/>
              <w:right w:val="single" w:sz="4" w:space="0" w:color="auto"/>
            </w:tcBorders>
            <w:vAlign w:val="center"/>
            <w:hideMark/>
          </w:tcPr>
          <w:p w14:paraId="5FDA608E" w14:textId="77777777" w:rsidR="00E37E0D" w:rsidRPr="00E55B02" w:rsidRDefault="00E37E0D" w:rsidP="009923CC">
            <w:pPr>
              <w:spacing w:after="0" w:line="240" w:lineRule="auto"/>
              <w:jc w:val="right"/>
              <w:rPr>
                <w:rFonts w:ascii="Arial" w:eastAsia="Times New Roman" w:hAnsi="Arial" w:cs="Arial"/>
                <w:b/>
                <w:bCs/>
                <w:i/>
                <w:iCs/>
                <w:color w:val="000000"/>
                <w:sz w:val="16"/>
                <w:szCs w:val="16"/>
              </w:rPr>
            </w:pPr>
            <w:r w:rsidRPr="00E55B02">
              <w:rPr>
                <w:rFonts w:ascii="Arial" w:eastAsia="Times New Roman" w:hAnsi="Arial" w:cs="Arial"/>
                <w:b/>
                <w:bCs/>
                <w:i/>
                <w:iCs/>
                <w:color w:val="000000"/>
                <w:sz w:val="16"/>
                <w:szCs w:val="16"/>
              </w:rPr>
              <w:t>2.788.649.212</w:t>
            </w:r>
          </w:p>
        </w:tc>
      </w:tr>
    </w:tbl>
    <w:p w14:paraId="270E529C" w14:textId="77777777" w:rsidR="00E37E0D" w:rsidRPr="00E55B02" w:rsidRDefault="00E37E0D" w:rsidP="00E37E0D">
      <w:pPr>
        <w:spacing w:after="0" w:line="240" w:lineRule="auto"/>
        <w:jc w:val="both"/>
        <w:rPr>
          <w:rFonts w:ascii="Arial" w:eastAsia="Times New Roman" w:hAnsi="Arial" w:cs="Arial"/>
          <w:b/>
          <w:sz w:val="16"/>
          <w:szCs w:val="16"/>
          <w:lang w:val="vi-VN"/>
        </w:rPr>
      </w:pPr>
      <w:r w:rsidRPr="00E55B02">
        <w:rPr>
          <w:rFonts w:ascii="Arial" w:eastAsia="Times New Roman" w:hAnsi="Arial" w:cs="Arial"/>
          <w:b/>
          <w:sz w:val="16"/>
          <w:szCs w:val="16"/>
          <w:lang w:val="vi-VN"/>
        </w:rPr>
        <w:t>Báo cáo Anh xem xét và phê duyệt</w:t>
      </w:r>
    </w:p>
    <w:p w14:paraId="6B83FA78" w14:textId="77777777" w:rsidR="00E37E0D" w:rsidRPr="00E55B02" w:rsidRDefault="00E37E0D" w:rsidP="00E37E0D">
      <w:pPr>
        <w:spacing w:after="0" w:line="240" w:lineRule="auto"/>
        <w:jc w:val="both"/>
        <w:rPr>
          <w:rFonts w:ascii="Arial" w:eastAsia="Times New Roman" w:hAnsi="Arial" w:cs="Arial"/>
          <w:i/>
          <w:iCs/>
          <w:sz w:val="16"/>
          <w:szCs w:val="16"/>
          <w:lang w:val="vi-VN"/>
        </w:rPr>
      </w:pPr>
      <w:r w:rsidRPr="00E55B02">
        <w:rPr>
          <w:rFonts w:ascii="Arial" w:eastAsia="Times New Roman" w:hAnsi="Arial" w:cs="Arial"/>
          <w:sz w:val="16"/>
          <w:szCs w:val="16"/>
          <w:lang w:val="vi-VN"/>
        </w:rPr>
        <w:t xml:space="preserve">- Giá trị HĐ (Sau VAT, 8%): </w:t>
      </w:r>
      <w:r w:rsidRPr="00E55B02">
        <w:rPr>
          <w:rFonts w:ascii="Arial" w:eastAsia="Times New Roman" w:hAnsi="Arial" w:cs="Arial"/>
          <w:b/>
          <w:bCs/>
          <w:sz w:val="16"/>
          <w:szCs w:val="16"/>
          <w:lang w:val="vi-VN"/>
        </w:rPr>
        <w:t xml:space="preserve">21.637.021.000 </w:t>
      </w:r>
      <w:r w:rsidRPr="00E55B02">
        <w:rPr>
          <w:rFonts w:ascii="Arial" w:eastAsia="Times New Roman" w:hAnsi="Arial" w:cs="Arial"/>
          <w:sz w:val="16"/>
          <w:szCs w:val="16"/>
          <w:lang w:val="vi-VN"/>
        </w:rPr>
        <w:t xml:space="preserve">vnđ </w:t>
      </w:r>
      <w:r w:rsidRPr="00E55B02">
        <w:rPr>
          <w:rFonts w:ascii="Arial" w:eastAsia="Times New Roman" w:hAnsi="Arial" w:cs="Arial"/>
          <w:i/>
          <w:iCs/>
          <w:sz w:val="16"/>
          <w:szCs w:val="16"/>
          <w:lang w:val="vi-VN"/>
        </w:rPr>
        <w:t>(Tỷ lệ VAT sẽ điều chỉnh theo quy định của CQNN).</w:t>
      </w:r>
    </w:p>
    <w:p w14:paraId="412CB897" w14:textId="77777777" w:rsidR="00E37E0D" w:rsidRPr="00E55B02" w:rsidRDefault="00E37E0D" w:rsidP="00E37E0D">
      <w:pPr>
        <w:spacing w:after="0" w:line="240" w:lineRule="auto"/>
        <w:jc w:val="both"/>
        <w:rPr>
          <w:rFonts w:ascii="Arial" w:eastAsia="Times New Roman" w:hAnsi="Arial" w:cs="Arial"/>
          <w:sz w:val="16"/>
          <w:szCs w:val="16"/>
          <w:lang w:val="vi-VN"/>
        </w:rPr>
      </w:pPr>
      <w:r w:rsidRPr="00E55B02">
        <w:rPr>
          <w:rFonts w:ascii="Arial" w:eastAsia="Times New Roman" w:hAnsi="Arial" w:cs="Arial"/>
          <w:sz w:val="16"/>
          <w:szCs w:val="16"/>
          <w:lang w:val="vi-VN"/>
        </w:rPr>
        <w:t>- Hình thức HĐ: Đơn giá cố định.</w:t>
      </w:r>
    </w:p>
    <w:p w14:paraId="6BB26161" w14:textId="77777777" w:rsidR="00E37E0D" w:rsidRPr="00E55B02" w:rsidRDefault="00E37E0D" w:rsidP="00E37E0D">
      <w:pPr>
        <w:spacing w:after="0" w:line="240" w:lineRule="auto"/>
        <w:jc w:val="both"/>
        <w:rPr>
          <w:rFonts w:ascii="Arial" w:eastAsia="Times New Roman" w:hAnsi="Arial" w:cs="Arial"/>
          <w:sz w:val="16"/>
          <w:szCs w:val="16"/>
          <w:lang w:val="vi-VN"/>
        </w:rPr>
      </w:pPr>
      <w:r w:rsidRPr="00E55B02">
        <w:rPr>
          <w:rFonts w:ascii="Arial" w:eastAsia="Times New Roman" w:hAnsi="Arial" w:cs="Arial"/>
          <w:sz w:val="16"/>
          <w:szCs w:val="16"/>
          <w:lang w:val="vi-VN"/>
        </w:rPr>
        <w:lastRenderedPageBreak/>
        <w:t>- Đơn vị trúng thầu:</w:t>
      </w:r>
      <w:r w:rsidRPr="00E55B02">
        <w:rPr>
          <w:rFonts w:ascii="Arial" w:eastAsia="Times New Roman" w:hAnsi="Arial" w:cs="Arial"/>
          <w:b/>
          <w:sz w:val="16"/>
          <w:szCs w:val="16"/>
          <w:lang w:val="vi-VN"/>
        </w:rPr>
        <w:t xml:space="preserve"> Công ty CP Tư vấn thiết kế và xây dựng Hòa An.</w:t>
      </w:r>
    </w:p>
    <w:p w14:paraId="57B3BA6E" w14:textId="77777777" w:rsidR="000E4EB5" w:rsidRDefault="000E4EB5" w:rsidP="00E37E0D">
      <w:pPr>
        <w:spacing w:after="0" w:line="240" w:lineRule="auto"/>
        <w:jc w:val="both"/>
        <w:rPr>
          <w:rFonts w:ascii="Arial" w:eastAsia="Times New Roman" w:hAnsi="Arial" w:cs="Arial"/>
          <w:b/>
          <w:sz w:val="16"/>
          <w:szCs w:val="16"/>
        </w:rPr>
      </w:pPr>
      <w:bookmarkStart w:id="31" w:name="_Hlk212446561"/>
      <w:bookmarkEnd w:id="4"/>
    </w:p>
    <w:p w14:paraId="1F73AA6D" w14:textId="35AA0CA4" w:rsidR="00E37E0D" w:rsidRPr="009171E9" w:rsidRDefault="00E37E0D" w:rsidP="00E37E0D">
      <w:pPr>
        <w:spacing w:after="0" w:line="240" w:lineRule="auto"/>
        <w:jc w:val="both"/>
        <w:rPr>
          <w:rFonts w:ascii="Arial" w:eastAsia="Times New Roman" w:hAnsi="Arial" w:cs="Arial"/>
          <w:b/>
          <w:sz w:val="16"/>
          <w:szCs w:val="16"/>
          <w:lang w:val="vi-VN"/>
        </w:rPr>
      </w:pPr>
      <w:r w:rsidRPr="000E4EB5">
        <w:rPr>
          <w:rFonts w:ascii="Arial" w:eastAsia="Times New Roman" w:hAnsi="Arial" w:cs="Arial"/>
          <w:b/>
          <w:sz w:val="16"/>
          <w:szCs w:val="16"/>
          <w:highlight w:val="yellow"/>
          <w:lang w:val="vi-VN"/>
        </w:rPr>
        <w:t>Kính gửi: GĐCC.KSXD,</w:t>
      </w:r>
    </w:p>
    <w:p w14:paraId="335DECA4" w14:textId="77777777" w:rsidR="00E37E0D" w:rsidRPr="009171E9" w:rsidRDefault="00E37E0D" w:rsidP="00E37E0D">
      <w:pPr>
        <w:spacing w:after="0" w:line="240" w:lineRule="auto"/>
        <w:jc w:val="both"/>
        <w:rPr>
          <w:rFonts w:ascii="Arial" w:eastAsia="Times New Roman" w:hAnsi="Arial" w:cs="Arial"/>
          <w:sz w:val="16"/>
          <w:szCs w:val="16"/>
          <w:lang w:val="vi-VN"/>
        </w:rPr>
      </w:pPr>
      <w:r w:rsidRPr="009171E9">
        <w:rPr>
          <w:rFonts w:ascii="Arial" w:eastAsia="Times New Roman" w:hAnsi="Arial" w:cs="Arial"/>
          <w:sz w:val="16"/>
          <w:szCs w:val="16"/>
          <w:lang w:val="vi-VN"/>
        </w:rPr>
        <w:t>HĐT trình Anh xem xét phê duyệt: Giá và Lựa chọn nhà thầu.</w:t>
      </w:r>
    </w:p>
    <w:p w14:paraId="354C2FA3" w14:textId="77777777" w:rsidR="00E37E0D" w:rsidRPr="009171E9" w:rsidRDefault="00E37E0D" w:rsidP="00E37E0D">
      <w:pPr>
        <w:spacing w:after="0" w:line="240" w:lineRule="auto"/>
        <w:jc w:val="both"/>
        <w:rPr>
          <w:rFonts w:ascii="Arial" w:eastAsia="Times New Roman" w:hAnsi="Arial" w:cs="Arial"/>
          <w:bCs/>
          <w:spacing w:val="-6"/>
          <w:sz w:val="16"/>
          <w:szCs w:val="16"/>
          <w:lang w:val="vi-VN"/>
        </w:rPr>
      </w:pPr>
      <w:r w:rsidRPr="009171E9">
        <w:rPr>
          <w:rFonts w:ascii="Arial" w:eastAsia="Times New Roman" w:hAnsi="Arial" w:cs="Arial"/>
          <w:b/>
          <w:spacing w:val="-6"/>
          <w:sz w:val="16"/>
          <w:szCs w:val="16"/>
          <w:lang w:val="vi-VN"/>
        </w:rPr>
        <w:t xml:space="preserve">- Gói thầu: </w:t>
      </w:r>
      <w:r w:rsidRPr="009171E9">
        <w:rPr>
          <w:rFonts w:ascii="Arial" w:eastAsia="Times New Roman" w:hAnsi="Arial" w:cs="Arial"/>
          <w:bCs/>
          <w:spacing w:val="-6"/>
          <w:sz w:val="16"/>
          <w:szCs w:val="16"/>
          <w:lang w:val="vi-VN"/>
        </w:rPr>
        <w:t xml:space="preserve"> Bổ sung trạm quan trắc online và một số công tác còn lại của TXLNT 400m3/nđ &amp; 1900m3/ngày đêm. </w:t>
      </w:r>
    </w:p>
    <w:p w14:paraId="46CC54CF" w14:textId="77777777" w:rsidR="00E37E0D" w:rsidRPr="009171E9" w:rsidRDefault="00E37E0D" w:rsidP="00E37E0D">
      <w:pPr>
        <w:spacing w:after="0" w:line="240" w:lineRule="auto"/>
        <w:jc w:val="both"/>
        <w:rPr>
          <w:rFonts w:ascii="Arial" w:eastAsia="Times New Roman" w:hAnsi="Arial" w:cs="Arial"/>
          <w:b/>
          <w:sz w:val="16"/>
          <w:szCs w:val="16"/>
          <w:lang w:val="vi-VN"/>
        </w:rPr>
      </w:pPr>
      <w:r w:rsidRPr="009171E9">
        <w:rPr>
          <w:rFonts w:ascii="Arial" w:eastAsia="Times New Roman" w:hAnsi="Arial" w:cs="Arial"/>
          <w:b/>
          <w:sz w:val="16"/>
          <w:szCs w:val="16"/>
          <w:lang w:val="vi-VN"/>
        </w:rPr>
        <w:t>- Dự án:</w:t>
      </w:r>
      <w:r w:rsidRPr="009171E9">
        <w:rPr>
          <w:rFonts w:ascii="Arial" w:eastAsia="Times New Roman" w:hAnsi="Arial" w:cs="Arial"/>
          <w:bCs/>
          <w:sz w:val="16"/>
          <w:szCs w:val="16"/>
          <w:lang w:val="vi-VN"/>
        </w:rPr>
        <w:t xml:space="preserve"> KNO phục vụ KCN Đồng Văn – Hà Nam.</w:t>
      </w:r>
      <w:r w:rsidRPr="009171E9">
        <w:rPr>
          <w:rFonts w:ascii="Arial" w:eastAsia="Times New Roman" w:hAnsi="Arial" w:cs="Arial"/>
          <w:b/>
          <w:sz w:val="16"/>
          <w:szCs w:val="16"/>
          <w:lang w:val="vi-VN"/>
        </w:rPr>
        <w:t xml:space="preserve"> </w:t>
      </w:r>
    </w:p>
    <w:p w14:paraId="27DE65D0" w14:textId="77777777" w:rsidR="00E37E0D" w:rsidRPr="009171E9" w:rsidRDefault="00E37E0D" w:rsidP="00E37E0D">
      <w:pPr>
        <w:spacing w:after="0" w:line="240" w:lineRule="auto"/>
        <w:jc w:val="both"/>
        <w:rPr>
          <w:rFonts w:ascii="Arial" w:eastAsia="Times New Roman" w:hAnsi="Arial" w:cs="Arial"/>
          <w:b/>
          <w:sz w:val="16"/>
          <w:szCs w:val="16"/>
          <w:u w:val="single"/>
          <w:lang w:val="vi-VN"/>
        </w:rPr>
      </w:pPr>
      <w:r w:rsidRPr="009171E9">
        <w:rPr>
          <w:rFonts w:ascii="Arial" w:eastAsia="Times New Roman" w:hAnsi="Arial" w:cs="Arial"/>
          <w:b/>
          <w:sz w:val="16"/>
          <w:szCs w:val="16"/>
          <w:u w:val="single"/>
          <w:lang w:val="vi-VN"/>
        </w:rPr>
        <w:t>Hồ Sơ:</w:t>
      </w:r>
    </w:p>
    <w:p w14:paraId="19F4A386" w14:textId="77777777" w:rsidR="00E37E0D" w:rsidRPr="009171E9" w:rsidRDefault="00E37E0D" w:rsidP="00E37E0D">
      <w:pPr>
        <w:spacing w:before="60" w:after="0" w:line="240" w:lineRule="auto"/>
        <w:jc w:val="both"/>
        <w:rPr>
          <w:rFonts w:ascii="Arial" w:eastAsia="Times New Roman" w:hAnsi="Arial" w:cs="Arial"/>
          <w:bCs/>
          <w:i/>
          <w:iCs/>
          <w:sz w:val="16"/>
          <w:szCs w:val="16"/>
          <w:lang w:val="vi-VN"/>
        </w:rPr>
      </w:pPr>
      <w:r w:rsidRPr="009171E9">
        <w:rPr>
          <w:rFonts w:ascii="Arial" w:eastAsia="Times New Roman" w:hAnsi="Arial" w:cs="Arial"/>
          <w:bCs/>
          <w:sz w:val="16"/>
          <w:szCs w:val="16"/>
          <w:lang w:val="vi-VN"/>
        </w:rPr>
        <w:t>1. Tờ trình số 0107/2025/PTDA ngày 01/7/2025 của các Phòng/Ban RLV và RSE về việc:</w:t>
      </w:r>
      <w:r w:rsidRPr="009171E9">
        <w:rPr>
          <w:rFonts w:ascii="Arial" w:eastAsia="Times New Roman" w:hAnsi="Arial" w:cs="Arial"/>
          <w:bCs/>
          <w:i/>
          <w:iCs/>
          <w:sz w:val="16"/>
          <w:szCs w:val="16"/>
          <w:lang w:val="vi-VN"/>
        </w:rPr>
        <w:t xml:space="preserve"> “ xin phê duyệt triển khai các công việc tại Dự án xây dựng HTKT Khu nhà ở phục vụ KCN Đồng Văn” </w:t>
      </w:r>
      <w:r w:rsidRPr="009171E9">
        <w:rPr>
          <w:rFonts w:ascii="Arial" w:eastAsia="Times New Roman" w:hAnsi="Arial" w:cs="Arial"/>
          <w:bCs/>
          <w:sz w:val="16"/>
          <w:szCs w:val="16"/>
          <w:lang w:val="vi-VN"/>
        </w:rPr>
        <w:t xml:space="preserve">đã được </w:t>
      </w:r>
      <w:r w:rsidRPr="009171E9">
        <w:rPr>
          <w:rFonts w:ascii="Arial" w:eastAsia="Times New Roman" w:hAnsi="Arial" w:cs="Arial"/>
          <w:b/>
          <w:sz w:val="16"/>
          <w:szCs w:val="16"/>
          <w:lang w:val="vi-VN"/>
        </w:rPr>
        <w:t>CT. RLV; CT RSE và TGĐ Rox</w:t>
      </w:r>
      <w:r w:rsidRPr="009171E9">
        <w:rPr>
          <w:rFonts w:ascii="Arial" w:eastAsia="Times New Roman" w:hAnsi="Arial" w:cs="Arial"/>
          <w:bCs/>
          <w:sz w:val="16"/>
          <w:szCs w:val="16"/>
          <w:lang w:val="vi-VN"/>
        </w:rPr>
        <w:t xml:space="preserve"> </w:t>
      </w:r>
      <w:r w:rsidRPr="009171E9">
        <w:rPr>
          <w:rFonts w:ascii="Arial" w:eastAsia="Times New Roman" w:hAnsi="Arial" w:cs="Arial"/>
          <w:b/>
          <w:sz w:val="16"/>
          <w:szCs w:val="16"/>
          <w:lang w:val="vi-VN"/>
        </w:rPr>
        <w:t xml:space="preserve">Group </w:t>
      </w:r>
      <w:r w:rsidRPr="009171E9">
        <w:rPr>
          <w:rFonts w:ascii="Arial" w:eastAsia="Times New Roman" w:hAnsi="Arial" w:cs="Arial"/>
          <w:bCs/>
          <w:sz w:val="16"/>
          <w:szCs w:val="16"/>
          <w:lang w:val="vi-VN"/>
        </w:rPr>
        <w:t xml:space="preserve">phê duyệt ngày </w:t>
      </w:r>
      <w:r w:rsidRPr="009171E9">
        <w:rPr>
          <w:rFonts w:ascii="Arial" w:eastAsia="Times New Roman" w:hAnsi="Arial" w:cs="Arial"/>
          <w:b/>
          <w:sz w:val="16"/>
          <w:szCs w:val="16"/>
          <w:lang w:val="vi-VN"/>
        </w:rPr>
        <w:t>01/07/2025</w:t>
      </w:r>
      <w:r w:rsidRPr="009171E9">
        <w:rPr>
          <w:rFonts w:ascii="Arial" w:eastAsia="Times New Roman" w:hAnsi="Arial" w:cs="Arial"/>
          <w:bCs/>
          <w:sz w:val="16"/>
          <w:szCs w:val="16"/>
          <w:lang w:val="vi-VN"/>
        </w:rPr>
        <w:t xml:space="preserve"> </w:t>
      </w:r>
      <w:r w:rsidRPr="009171E9">
        <w:rPr>
          <w:rFonts w:ascii="Arial" w:eastAsia="Times New Roman" w:hAnsi="Arial" w:cs="Arial"/>
          <w:b/>
          <w:i/>
          <w:iCs/>
          <w:sz w:val="16"/>
          <w:szCs w:val="16"/>
          <w:lang w:val="vi-VN"/>
        </w:rPr>
        <w:t>(Theo QHCT được duyệt tổng công suất trạm XLNT là 2300 m3/ngày đêm. Tuy nhiên thực tế triển khai 2 trạm XLNT công suất 1800m3/ngày đêm và 400m3/ngày đêm thiếu 100m3/ngày đêm. Vì vậy phải điều chỉnh công suất từ 1800m3/ngày đêm lên 1900m3/ngày đêm để khớp với pháp lý nhằm phục vụ công tác cấp phép bàn giao với CQQLNN</w:t>
      </w:r>
      <w:r w:rsidRPr="009171E9">
        <w:rPr>
          <w:rFonts w:ascii="Arial" w:eastAsia="Times New Roman" w:hAnsi="Arial" w:cs="Arial"/>
          <w:bCs/>
          <w:i/>
          <w:iCs/>
          <w:sz w:val="16"/>
          <w:szCs w:val="16"/>
          <w:lang w:val="vi-VN"/>
        </w:rPr>
        <w:t>…Chi tiết theo BCT đính kèm).</w:t>
      </w:r>
    </w:p>
    <w:p w14:paraId="5931FFAE" w14:textId="77777777" w:rsidR="00E37E0D" w:rsidRPr="009171E9" w:rsidRDefault="00E37E0D" w:rsidP="00E37E0D">
      <w:pPr>
        <w:spacing w:after="0" w:line="240" w:lineRule="auto"/>
        <w:jc w:val="both"/>
        <w:rPr>
          <w:rFonts w:ascii="Arial" w:eastAsia="Times New Roman" w:hAnsi="Arial" w:cs="Arial"/>
          <w:bCs/>
          <w:i/>
          <w:iCs/>
          <w:sz w:val="16"/>
          <w:szCs w:val="16"/>
          <w:lang w:val="vi-VN"/>
        </w:rPr>
      </w:pPr>
      <w:r w:rsidRPr="009171E9">
        <w:rPr>
          <w:rFonts w:ascii="Arial" w:eastAsia="Times New Roman" w:hAnsi="Arial" w:cs="Arial"/>
          <w:bCs/>
          <w:sz w:val="16"/>
          <w:szCs w:val="16"/>
          <w:lang w:val="vi-VN"/>
        </w:rPr>
        <w:t xml:space="preserve">2. HSMT đã được phê duyệt theo </w:t>
      </w:r>
      <w:r w:rsidRPr="009171E9">
        <w:rPr>
          <w:rFonts w:ascii="Arial" w:eastAsia="Times New Roman" w:hAnsi="Arial" w:cs="Arial"/>
          <w:b/>
          <w:sz w:val="16"/>
          <w:szCs w:val="16"/>
          <w:lang w:val="vi-VN"/>
        </w:rPr>
        <w:t>PVCV điều chỉnh, phương án vận hành thử bằng tải giả do khó đạt 30% tải thật trong thực tế.</w:t>
      </w:r>
    </w:p>
    <w:p w14:paraId="6E2A924C" w14:textId="77777777" w:rsidR="00E37E0D" w:rsidRPr="009171E9" w:rsidRDefault="00E37E0D" w:rsidP="00E37E0D">
      <w:pPr>
        <w:spacing w:after="0" w:line="240" w:lineRule="auto"/>
        <w:jc w:val="both"/>
        <w:rPr>
          <w:rFonts w:ascii="Arial" w:eastAsia="Times New Roman" w:hAnsi="Arial" w:cs="Arial"/>
          <w:bCs/>
          <w:sz w:val="16"/>
          <w:szCs w:val="16"/>
          <w:lang w:val="vi-VN"/>
        </w:rPr>
      </w:pPr>
      <w:r w:rsidRPr="009171E9">
        <w:rPr>
          <w:rFonts w:ascii="Arial" w:eastAsia="Times New Roman" w:hAnsi="Arial" w:cs="Arial"/>
          <w:bCs/>
          <w:sz w:val="16"/>
          <w:szCs w:val="16"/>
          <w:lang w:val="vi-VN"/>
        </w:rPr>
        <w:t xml:space="preserve">3. </w:t>
      </w:r>
      <w:r w:rsidRPr="009171E9">
        <w:rPr>
          <w:rFonts w:ascii="Arial" w:eastAsia="Times New Roman" w:hAnsi="Arial" w:cs="Arial"/>
          <w:b/>
          <w:sz w:val="16"/>
          <w:szCs w:val="16"/>
          <w:lang w:val="vi-VN"/>
        </w:rPr>
        <w:t>BCT lần 1</w:t>
      </w:r>
      <w:r w:rsidRPr="009171E9">
        <w:rPr>
          <w:rFonts w:ascii="Arial" w:eastAsia="Times New Roman" w:hAnsi="Arial" w:cs="Arial"/>
          <w:bCs/>
          <w:sz w:val="16"/>
          <w:szCs w:val="16"/>
          <w:lang w:val="vi-VN"/>
        </w:rPr>
        <w:t xml:space="preserve"> phát hành ngày 08/09/2025. HĐT đã mời 17 NT tham gia chào giá. Tuy nhiên, chỉ có 3 NT tham gia chào giá lần cuối. HĐT đề xuất đơn vị trúng thầu: </w:t>
      </w:r>
      <w:r w:rsidRPr="009171E9">
        <w:rPr>
          <w:rFonts w:ascii="Arial" w:eastAsia="Times New Roman" w:hAnsi="Arial" w:cs="Arial"/>
          <w:b/>
          <w:sz w:val="16"/>
          <w:szCs w:val="16"/>
          <w:lang w:val="vi-VN"/>
        </w:rPr>
        <w:t>Liên danh Công ty CP XD Công nghiệp và Đô thị Á Châu và Công ty Cổ phần Tập đoàn Khai Sơn</w:t>
      </w:r>
      <w:r w:rsidRPr="009171E9">
        <w:rPr>
          <w:rFonts w:ascii="Arial" w:eastAsia="Times New Roman" w:hAnsi="Arial" w:cs="Arial"/>
          <w:bCs/>
          <w:sz w:val="16"/>
          <w:szCs w:val="16"/>
          <w:lang w:val="vi-VN"/>
        </w:rPr>
        <w:t xml:space="preserve"> với giá trị gói thầu (sau thuế): </w:t>
      </w:r>
      <w:r w:rsidRPr="009171E9">
        <w:rPr>
          <w:rFonts w:ascii="Arial" w:eastAsia="Times New Roman" w:hAnsi="Arial" w:cs="Arial"/>
          <w:b/>
          <w:bCs/>
          <w:spacing w:val="-6"/>
          <w:sz w:val="16"/>
          <w:szCs w:val="16"/>
          <w:lang w:val="vi-VN"/>
        </w:rPr>
        <w:t>3.341.459.245 vnđ. Tuy nhiên theo chỉ đạo của LĐ RLV việc phương án vận hành thử nghiệm khó đạt 30% bằng tải thật. Vì vậy cần điều chỉnh PVCV bằng PA vận hành thử bằng tải giả</w:t>
      </w:r>
      <w:r w:rsidRPr="009171E9">
        <w:rPr>
          <w:rFonts w:ascii="Arial" w:eastAsia="Times New Roman" w:hAnsi="Arial" w:cs="Arial"/>
          <w:bCs/>
          <w:sz w:val="16"/>
          <w:szCs w:val="16"/>
          <w:lang w:val="vi-VN"/>
        </w:rPr>
        <w:t>. HĐT đã đàm phán lại với các NT và phát hành BCT lần 2 ngày 20/10/2025 chi tiết cụ thể như sau:</w:t>
      </w:r>
    </w:p>
    <w:p w14:paraId="723B5083" w14:textId="77777777" w:rsidR="00E37E0D" w:rsidRPr="008A3F2A" w:rsidRDefault="00E37E0D" w:rsidP="00E37E0D">
      <w:pPr>
        <w:spacing w:after="0" w:line="240" w:lineRule="auto"/>
        <w:jc w:val="both"/>
        <w:rPr>
          <w:rFonts w:ascii="Arial" w:eastAsia="Times New Roman" w:hAnsi="Arial" w:cs="Arial"/>
          <w:b/>
          <w:i/>
          <w:iCs/>
          <w:sz w:val="16"/>
          <w:szCs w:val="16"/>
          <w:lang w:val="vi-VN"/>
        </w:rPr>
      </w:pPr>
      <w:r w:rsidRPr="008A3F2A">
        <w:rPr>
          <w:rFonts w:ascii="Arial" w:eastAsia="Times New Roman" w:hAnsi="Arial" w:cs="Arial"/>
          <w:bCs/>
          <w:sz w:val="16"/>
          <w:szCs w:val="16"/>
          <w:lang w:val="vi-VN"/>
        </w:rPr>
        <w:t xml:space="preserve">                                                                                                     </w:t>
      </w:r>
      <w:r w:rsidRPr="008A3F2A">
        <w:rPr>
          <w:rFonts w:ascii="Arial" w:eastAsia="Times New Roman" w:hAnsi="Arial" w:cs="Arial"/>
          <w:bCs/>
          <w:sz w:val="16"/>
          <w:szCs w:val="16"/>
          <w:lang w:val="vi-VN"/>
        </w:rPr>
        <w:tab/>
        <w:t xml:space="preserve">         </w:t>
      </w:r>
      <w:r w:rsidRPr="008A3F2A">
        <w:rPr>
          <w:rFonts w:ascii="Arial" w:eastAsia="Times New Roman" w:hAnsi="Arial" w:cs="Arial"/>
          <w:bCs/>
          <w:i/>
          <w:iCs/>
          <w:sz w:val="16"/>
          <w:szCs w:val="16"/>
          <w:lang w:val="vi-VN"/>
        </w:rPr>
        <w:t xml:space="preserve">Đơn vị: </w:t>
      </w:r>
      <w:r w:rsidRPr="008A3F2A">
        <w:rPr>
          <w:rFonts w:ascii="Arial" w:eastAsia="Times New Roman" w:hAnsi="Arial" w:cs="Arial"/>
          <w:b/>
          <w:i/>
          <w:iCs/>
          <w:sz w:val="16"/>
          <w:szCs w:val="16"/>
          <w:lang w:val="vi-VN"/>
        </w:rPr>
        <w:t>VNĐ, Trước  thuế  VAT, 8%.</w:t>
      </w:r>
    </w:p>
    <w:tbl>
      <w:tblPr>
        <w:tblW w:w="10520" w:type="dxa"/>
        <w:tblLayout w:type="fixed"/>
        <w:tblLook w:val="04A0" w:firstRow="1" w:lastRow="0" w:firstColumn="1" w:lastColumn="0" w:noHBand="0" w:noVBand="1"/>
      </w:tblPr>
      <w:tblGrid>
        <w:gridCol w:w="625"/>
        <w:gridCol w:w="3420"/>
        <w:gridCol w:w="1254"/>
        <w:gridCol w:w="1309"/>
        <w:gridCol w:w="1304"/>
        <w:gridCol w:w="1304"/>
        <w:gridCol w:w="1304"/>
      </w:tblGrid>
      <w:tr w:rsidR="00E37E0D" w:rsidRPr="009171E9" w14:paraId="71C125D8" w14:textId="77777777" w:rsidTr="009923CC">
        <w:trPr>
          <w:trHeight w:val="60"/>
        </w:trPr>
        <w:tc>
          <w:tcPr>
            <w:tcW w:w="625" w:type="dxa"/>
            <w:vMerge w:val="restart"/>
            <w:tcBorders>
              <w:top w:val="single" w:sz="4" w:space="0" w:color="auto"/>
              <w:left w:val="single" w:sz="4" w:space="0" w:color="auto"/>
              <w:bottom w:val="single" w:sz="4" w:space="0" w:color="auto"/>
              <w:right w:val="single" w:sz="4" w:space="0" w:color="auto"/>
            </w:tcBorders>
            <w:vAlign w:val="center"/>
            <w:hideMark/>
          </w:tcPr>
          <w:p w14:paraId="688CA8CC"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r w:rsidRPr="009171E9">
              <w:rPr>
                <w:rFonts w:ascii="Arial" w:eastAsia="Times New Roman" w:hAnsi="Arial" w:cs="Arial"/>
                <w:b/>
                <w:bCs/>
                <w:color w:val="000000"/>
                <w:sz w:val="16"/>
                <w:szCs w:val="16"/>
              </w:rPr>
              <w:t>TT</w:t>
            </w:r>
          </w:p>
        </w:tc>
        <w:tc>
          <w:tcPr>
            <w:tcW w:w="3420" w:type="dxa"/>
            <w:vMerge w:val="restart"/>
            <w:tcBorders>
              <w:top w:val="single" w:sz="4" w:space="0" w:color="auto"/>
              <w:left w:val="single" w:sz="4" w:space="0" w:color="auto"/>
              <w:right w:val="single" w:sz="4" w:space="0" w:color="auto"/>
            </w:tcBorders>
            <w:vAlign w:val="center"/>
            <w:hideMark/>
          </w:tcPr>
          <w:p w14:paraId="77349A02"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r w:rsidRPr="009171E9">
              <w:rPr>
                <w:rFonts w:ascii="Arial" w:eastAsia="Times New Roman" w:hAnsi="Arial" w:cs="Arial"/>
                <w:b/>
                <w:bCs/>
                <w:color w:val="000000"/>
                <w:sz w:val="16"/>
                <w:szCs w:val="16"/>
              </w:rPr>
              <w:t>Nội dung công việc</w:t>
            </w:r>
          </w:p>
        </w:tc>
        <w:tc>
          <w:tcPr>
            <w:tcW w:w="1254" w:type="dxa"/>
            <w:vMerge w:val="restart"/>
            <w:tcBorders>
              <w:top w:val="single" w:sz="4" w:space="0" w:color="auto"/>
              <w:left w:val="nil"/>
              <w:right w:val="single" w:sz="4" w:space="0" w:color="auto"/>
            </w:tcBorders>
            <w:vAlign w:val="center"/>
          </w:tcPr>
          <w:p w14:paraId="38054141"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r w:rsidRPr="009171E9">
              <w:rPr>
                <w:rFonts w:ascii="Arial" w:eastAsia="Times New Roman" w:hAnsi="Arial" w:cs="Arial"/>
                <w:b/>
                <w:bCs/>
                <w:color w:val="000000"/>
                <w:sz w:val="16"/>
                <w:szCs w:val="16"/>
              </w:rPr>
              <w:t>Khái toán</w:t>
            </w:r>
          </w:p>
        </w:tc>
        <w:tc>
          <w:tcPr>
            <w:tcW w:w="2613" w:type="dxa"/>
            <w:gridSpan w:val="2"/>
            <w:tcBorders>
              <w:top w:val="single" w:sz="4" w:space="0" w:color="auto"/>
              <w:left w:val="single" w:sz="4" w:space="0" w:color="auto"/>
              <w:right w:val="single" w:sz="4" w:space="0" w:color="auto"/>
            </w:tcBorders>
            <w:vAlign w:val="center"/>
          </w:tcPr>
          <w:p w14:paraId="3CA51E46"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r w:rsidRPr="009171E9">
              <w:rPr>
                <w:rFonts w:ascii="Arial" w:eastAsia="Times New Roman" w:hAnsi="Arial" w:cs="Arial"/>
                <w:b/>
                <w:bCs/>
                <w:color w:val="000000"/>
                <w:sz w:val="16"/>
                <w:szCs w:val="16"/>
              </w:rPr>
              <w:t>LD Minh Thành-Kim Liên</w:t>
            </w:r>
          </w:p>
        </w:tc>
        <w:tc>
          <w:tcPr>
            <w:tcW w:w="1304" w:type="dxa"/>
            <w:vMerge w:val="restart"/>
            <w:tcBorders>
              <w:top w:val="single" w:sz="4" w:space="0" w:color="auto"/>
              <w:left w:val="nil"/>
              <w:right w:val="single" w:sz="4" w:space="0" w:color="auto"/>
            </w:tcBorders>
            <w:vAlign w:val="center"/>
          </w:tcPr>
          <w:p w14:paraId="25873E18"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r w:rsidRPr="009171E9">
              <w:rPr>
                <w:rFonts w:ascii="Arial" w:eastAsia="Times New Roman" w:hAnsi="Arial" w:cs="Arial"/>
                <w:b/>
                <w:bCs/>
                <w:color w:val="000000"/>
                <w:sz w:val="16"/>
                <w:szCs w:val="16"/>
              </w:rPr>
              <w:t>LD Á Châu – Khai Sơn</w:t>
            </w:r>
          </w:p>
        </w:tc>
        <w:tc>
          <w:tcPr>
            <w:tcW w:w="1304" w:type="dxa"/>
            <w:vMerge w:val="restart"/>
            <w:tcBorders>
              <w:top w:val="single" w:sz="4" w:space="0" w:color="auto"/>
              <w:left w:val="nil"/>
              <w:right w:val="single" w:sz="4" w:space="0" w:color="auto"/>
            </w:tcBorders>
            <w:vAlign w:val="center"/>
          </w:tcPr>
          <w:p w14:paraId="5065F051"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r w:rsidRPr="009171E9">
              <w:rPr>
                <w:rFonts w:ascii="Arial" w:eastAsia="Times New Roman" w:hAnsi="Arial" w:cs="Arial"/>
                <w:b/>
                <w:bCs/>
                <w:color w:val="000000"/>
                <w:sz w:val="16"/>
                <w:szCs w:val="16"/>
              </w:rPr>
              <w:t>Vũ Hoàng</w:t>
            </w:r>
          </w:p>
        </w:tc>
      </w:tr>
      <w:tr w:rsidR="00E37E0D" w:rsidRPr="009171E9" w14:paraId="7E857E5B" w14:textId="77777777" w:rsidTr="009923CC">
        <w:trPr>
          <w:trHeight w:val="89"/>
        </w:trPr>
        <w:tc>
          <w:tcPr>
            <w:tcW w:w="625" w:type="dxa"/>
            <w:vMerge/>
            <w:tcBorders>
              <w:top w:val="single" w:sz="4" w:space="0" w:color="auto"/>
              <w:left w:val="single" w:sz="4" w:space="0" w:color="auto"/>
              <w:bottom w:val="single" w:sz="4" w:space="0" w:color="auto"/>
              <w:right w:val="single" w:sz="4" w:space="0" w:color="auto"/>
            </w:tcBorders>
            <w:vAlign w:val="center"/>
          </w:tcPr>
          <w:p w14:paraId="19D5C82E"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p>
        </w:tc>
        <w:tc>
          <w:tcPr>
            <w:tcW w:w="3420" w:type="dxa"/>
            <w:vMerge/>
            <w:tcBorders>
              <w:left w:val="single" w:sz="4" w:space="0" w:color="auto"/>
              <w:right w:val="single" w:sz="4" w:space="0" w:color="auto"/>
            </w:tcBorders>
            <w:vAlign w:val="center"/>
          </w:tcPr>
          <w:p w14:paraId="396D582A"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p>
        </w:tc>
        <w:tc>
          <w:tcPr>
            <w:tcW w:w="1254" w:type="dxa"/>
            <w:vMerge/>
            <w:tcBorders>
              <w:left w:val="nil"/>
              <w:bottom w:val="single" w:sz="4" w:space="0" w:color="auto"/>
              <w:right w:val="single" w:sz="4" w:space="0" w:color="auto"/>
            </w:tcBorders>
            <w:vAlign w:val="center"/>
          </w:tcPr>
          <w:p w14:paraId="32DC19BA" w14:textId="77777777" w:rsidR="00E37E0D" w:rsidRPr="009171E9" w:rsidRDefault="00E37E0D" w:rsidP="009923CC">
            <w:pPr>
              <w:spacing w:after="0" w:line="240" w:lineRule="auto"/>
              <w:jc w:val="center"/>
              <w:rPr>
                <w:rFonts w:ascii="Arial" w:eastAsia="Times New Roman" w:hAnsi="Arial" w:cs="Arial"/>
                <w:b/>
                <w:bCs/>
                <w:color w:val="000000"/>
                <w:sz w:val="16"/>
                <w:szCs w:val="16"/>
              </w:rPr>
            </w:pPr>
          </w:p>
        </w:tc>
        <w:tc>
          <w:tcPr>
            <w:tcW w:w="1309" w:type="dxa"/>
            <w:tcBorders>
              <w:top w:val="single" w:sz="4" w:space="0" w:color="auto"/>
              <w:left w:val="single" w:sz="4" w:space="0" w:color="auto"/>
              <w:right w:val="single" w:sz="4" w:space="0" w:color="auto"/>
            </w:tcBorders>
            <w:vAlign w:val="center"/>
          </w:tcPr>
          <w:p w14:paraId="40D3BF93" w14:textId="77777777" w:rsidR="00E37E0D" w:rsidRPr="009171E9" w:rsidRDefault="00E37E0D" w:rsidP="009923CC">
            <w:pPr>
              <w:spacing w:after="0" w:line="240" w:lineRule="auto"/>
              <w:jc w:val="center"/>
              <w:rPr>
                <w:rFonts w:ascii="Arial" w:eastAsia="Times New Roman" w:hAnsi="Arial" w:cs="Arial"/>
                <w:b/>
                <w:bCs/>
                <w:color w:val="000000"/>
                <w:sz w:val="16"/>
                <w:szCs w:val="16"/>
                <w:highlight w:val="yellow"/>
              </w:rPr>
            </w:pPr>
            <w:r w:rsidRPr="009171E9">
              <w:rPr>
                <w:rFonts w:ascii="Arial" w:eastAsia="Times New Roman" w:hAnsi="Arial" w:cs="Arial"/>
                <w:b/>
                <w:bCs/>
                <w:color w:val="000000"/>
                <w:sz w:val="16"/>
                <w:szCs w:val="16"/>
              </w:rPr>
              <w:t>PA Hàn Quốc</w:t>
            </w:r>
          </w:p>
        </w:tc>
        <w:tc>
          <w:tcPr>
            <w:tcW w:w="1304" w:type="dxa"/>
            <w:tcBorders>
              <w:top w:val="single" w:sz="4" w:space="0" w:color="auto"/>
              <w:left w:val="nil"/>
              <w:right w:val="single" w:sz="4" w:space="0" w:color="auto"/>
            </w:tcBorders>
            <w:vAlign w:val="center"/>
          </w:tcPr>
          <w:p w14:paraId="16693D6D" w14:textId="77777777" w:rsidR="00E37E0D" w:rsidRPr="009171E9" w:rsidRDefault="00E37E0D" w:rsidP="009923CC">
            <w:pPr>
              <w:spacing w:after="0" w:line="240" w:lineRule="auto"/>
              <w:jc w:val="center"/>
              <w:rPr>
                <w:rFonts w:ascii="Arial" w:eastAsia="Times New Roman" w:hAnsi="Arial" w:cs="Arial"/>
                <w:b/>
                <w:bCs/>
                <w:color w:val="000000"/>
                <w:sz w:val="16"/>
                <w:szCs w:val="16"/>
                <w:highlight w:val="yellow"/>
              </w:rPr>
            </w:pPr>
            <w:r w:rsidRPr="009171E9">
              <w:rPr>
                <w:rFonts w:ascii="Arial" w:eastAsia="Times New Roman" w:hAnsi="Arial" w:cs="Arial"/>
                <w:b/>
                <w:bCs/>
                <w:color w:val="000000"/>
                <w:sz w:val="16"/>
                <w:szCs w:val="16"/>
              </w:rPr>
              <w:t>PA EU</w:t>
            </w:r>
          </w:p>
        </w:tc>
        <w:tc>
          <w:tcPr>
            <w:tcW w:w="1304" w:type="dxa"/>
            <w:vMerge/>
            <w:tcBorders>
              <w:left w:val="nil"/>
              <w:bottom w:val="single" w:sz="4" w:space="0" w:color="auto"/>
              <w:right w:val="single" w:sz="4" w:space="0" w:color="auto"/>
            </w:tcBorders>
            <w:vAlign w:val="center"/>
          </w:tcPr>
          <w:p w14:paraId="5E663BF6" w14:textId="77777777" w:rsidR="00E37E0D" w:rsidRPr="009171E9" w:rsidRDefault="00E37E0D" w:rsidP="009923CC">
            <w:pPr>
              <w:spacing w:after="0" w:line="240" w:lineRule="auto"/>
              <w:jc w:val="center"/>
              <w:rPr>
                <w:rFonts w:ascii="Arial" w:eastAsia="Times New Roman" w:hAnsi="Arial" w:cs="Arial"/>
                <w:b/>
                <w:bCs/>
                <w:color w:val="000000"/>
                <w:sz w:val="16"/>
                <w:szCs w:val="16"/>
                <w:highlight w:val="yellow"/>
              </w:rPr>
            </w:pPr>
          </w:p>
        </w:tc>
        <w:tc>
          <w:tcPr>
            <w:tcW w:w="1304" w:type="dxa"/>
            <w:vMerge/>
            <w:tcBorders>
              <w:left w:val="nil"/>
              <w:bottom w:val="single" w:sz="4" w:space="0" w:color="auto"/>
              <w:right w:val="single" w:sz="4" w:space="0" w:color="auto"/>
            </w:tcBorders>
            <w:vAlign w:val="center"/>
          </w:tcPr>
          <w:p w14:paraId="13174382" w14:textId="77777777" w:rsidR="00E37E0D" w:rsidRPr="009171E9" w:rsidRDefault="00E37E0D" w:rsidP="009923CC">
            <w:pPr>
              <w:spacing w:after="0" w:line="240" w:lineRule="auto"/>
              <w:jc w:val="center"/>
              <w:rPr>
                <w:rFonts w:ascii="Arial" w:eastAsia="Times New Roman" w:hAnsi="Arial" w:cs="Arial"/>
                <w:b/>
                <w:bCs/>
                <w:color w:val="000000"/>
                <w:sz w:val="16"/>
                <w:szCs w:val="16"/>
                <w:highlight w:val="yellow"/>
              </w:rPr>
            </w:pPr>
          </w:p>
        </w:tc>
      </w:tr>
      <w:tr w:rsidR="00E37E0D" w:rsidRPr="009171E9" w14:paraId="4F6CE899" w14:textId="77777777" w:rsidTr="009923CC">
        <w:trPr>
          <w:trHeight w:val="109"/>
        </w:trPr>
        <w:tc>
          <w:tcPr>
            <w:tcW w:w="625" w:type="dxa"/>
            <w:tcBorders>
              <w:top w:val="single" w:sz="4" w:space="0" w:color="auto"/>
              <w:left w:val="single" w:sz="4" w:space="0" w:color="auto"/>
              <w:bottom w:val="single" w:sz="4" w:space="0" w:color="auto"/>
              <w:right w:val="single" w:sz="4" w:space="0" w:color="auto"/>
            </w:tcBorders>
            <w:vAlign w:val="center"/>
            <w:hideMark/>
          </w:tcPr>
          <w:p w14:paraId="624D68BC" w14:textId="77777777" w:rsidR="00E37E0D" w:rsidRPr="009171E9" w:rsidRDefault="00E37E0D" w:rsidP="009923CC">
            <w:pPr>
              <w:spacing w:after="0" w:line="240" w:lineRule="auto"/>
              <w:jc w:val="center"/>
              <w:rPr>
                <w:rFonts w:ascii="Arial" w:eastAsia="Times New Roman" w:hAnsi="Arial" w:cs="Arial"/>
                <w:color w:val="000000"/>
                <w:sz w:val="16"/>
                <w:szCs w:val="16"/>
              </w:rPr>
            </w:pPr>
            <w:r>
              <w:rPr>
                <w:rFonts w:ascii="Arial" w:eastAsia="Times New Roman" w:hAnsi="Arial" w:cs="Arial"/>
                <w:color w:val="000000"/>
                <w:sz w:val="16"/>
                <w:szCs w:val="16"/>
              </w:rPr>
              <w:t>1</w:t>
            </w:r>
          </w:p>
        </w:tc>
        <w:tc>
          <w:tcPr>
            <w:tcW w:w="3420" w:type="dxa"/>
            <w:tcBorders>
              <w:top w:val="single" w:sz="4" w:space="0" w:color="auto"/>
              <w:left w:val="nil"/>
              <w:bottom w:val="single" w:sz="4" w:space="0" w:color="auto"/>
              <w:right w:val="single" w:sz="4" w:space="0" w:color="auto"/>
            </w:tcBorders>
            <w:vAlign w:val="center"/>
            <w:hideMark/>
          </w:tcPr>
          <w:p w14:paraId="4EB7E1EB" w14:textId="77777777" w:rsidR="00E37E0D" w:rsidRPr="009171E9" w:rsidRDefault="00E37E0D" w:rsidP="009923CC">
            <w:pPr>
              <w:spacing w:after="0" w:line="240" w:lineRule="auto"/>
              <w:rPr>
                <w:rFonts w:ascii="Arial" w:eastAsia="Times New Roman" w:hAnsi="Arial" w:cs="Arial"/>
                <w:color w:val="000000"/>
                <w:sz w:val="16"/>
                <w:szCs w:val="16"/>
              </w:rPr>
            </w:pPr>
            <w:r w:rsidRPr="009171E9">
              <w:rPr>
                <w:rFonts w:ascii="Arial" w:eastAsia="Times New Roman" w:hAnsi="Arial" w:cs="Arial"/>
                <w:color w:val="000000"/>
                <w:sz w:val="16"/>
                <w:szCs w:val="16"/>
              </w:rPr>
              <w:t>Chào giá lần cuối (BCT Lần 1-</w:t>
            </w:r>
            <w:r w:rsidRPr="00555467">
              <w:rPr>
                <w:rFonts w:ascii="Arial" w:eastAsia="Times New Roman" w:hAnsi="Arial" w:cs="Arial"/>
                <w:b/>
                <w:bCs/>
                <w:color w:val="000000"/>
                <w:sz w:val="16"/>
                <w:szCs w:val="16"/>
              </w:rPr>
              <w:t>PA tải thật</w:t>
            </w:r>
            <w:r w:rsidRPr="009171E9">
              <w:rPr>
                <w:rFonts w:ascii="Arial" w:eastAsia="Times New Roman" w:hAnsi="Arial" w:cs="Arial"/>
                <w:color w:val="000000"/>
                <w:sz w:val="16"/>
                <w:szCs w:val="16"/>
              </w:rPr>
              <w:t>)</w:t>
            </w:r>
          </w:p>
        </w:tc>
        <w:tc>
          <w:tcPr>
            <w:tcW w:w="1254" w:type="dxa"/>
            <w:tcBorders>
              <w:top w:val="single" w:sz="4" w:space="0" w:color="auto"/>
              <w:left w:val="nil"/>
              <w:bottom w:val="single" w:sz="4" w:space="0" w:color="auto"/>
              <w:right w:val="single" w:sz="4" w:space="0" w:color="auto"/>
            </w:tcBorders>
            <w:vAlign w:val="center"/>
          </w:tcPr>
          <w:p w14:paraId="7F62C43E" w14:textId="77777777" w:rsidR="00E37E0D" w:rsidRPr="009171E9" w:rsidRDefault="00E37E0D" w:rsidP="009923CC">
            <w:pPr>
              <w:spacing w:after="0" w:line="240" w:lineRule="auto"/>
              <w:jc w:val="center"/>
              <w:rPr>
                <w:rFonts w:ascii="Arial" w:eastAsia="Times New Roman" w:hAnsi="Arial" w:cs="Arial"/>
                <w:color w:val="000000"/>
                <w:sz w:val="16"/>
                <w:szCs w:val="16"/>
              </w:rPr>
            </w:pPr>
          </w:p>
        </w:tc>
        <w:tc>
          <w:tcPr>
            <w:tcW w:w="2613" w:type="dxa"/>
            <w:gridSpan w:val="2"/>
            <w:tcBorders>
              <w:top w:val="single" w:sz="4" w:space="0" w:color="auto"/>
              <w:left w:val="single" w:sz="4" w:space="0" w:color="auto"/>
              <w:bottom w:val="single" w:sz="4" w:space="0" w:color="auto"/>
              <w:right w:val="single" w:sz="4" w:space="0" w:color="auto"/>
            </w:tcBorders>
            <w:vAlign w:val="center"/>
          </w:tcPr>
          <w:p w14:paraId="0B0F707E" w14:textId="77777777" w:rsidR="00E37E0D" w:rsidRPr="009171E9" w:rsidRDefault="00E37E0D" w:rsidP="009923CC">
            <w:pPr>
              <w:spacing w:after="0" w:line="240" w:lineRule="auto"/>
              <w:jc w:val="center"/>
              <w:rPr>
                <w:rFonts w:ascii="Arial" w:eastAsia="Times New Roman" w:hAnsi="Arial" w:cs="Arial"/>
                <w:color w:val="000000"/>
                <w:sz w:val="16"/>
                <w:szCs w:val="16"/>
              </w:rPr>
            </w:pPr>
            <w:r w:rsidRPr="009171E9">
              <w:rPr>
                <w:rFonts w:ascii="Arial" w:eastAsia="Times New Roman" w:hAnsi="Arial" w:cs="Arial"/>
                <w:color w:val="000000"/>
                <w:sz w:val="16"/>
                <w:szCs w:val="16"/>
              </w:rPr>
              <w:t>3.623.000.000</w:t>
            </w:r>
          </w:p>
        </w:tc>
        <w:tc>
          <w:tcPr>
            <w:tcW w:w="1304" w:type="dxa"/>
            <w:tcBorders>
              <w:top w:val="single" w:sz="4" w:space="0" w:color="auto"/>
              <w:left w:val="single" w:sz="4" w:space="0" w:color="auto"/>
              <w:bottom w:val="single" w:sz="4" w:space="0" w:color="auto"/>
              <w:right w:val="single" w:sz="4" w:space="0" w:color="auto"/>
            </w:tcBorders>
            <w:vAlign w:val="center"/>
          </w:tcPr>
          <w:p w14:paraId="6A5B4FE3" w14:textId="77777777" w:rsidR="00E37E0D" w:rsidRPr="009B4759" w:rsidRDefault="00E37E0D" w:rsidP="009923CC">
            <w:pPr>
              <w:spacing w:after="0" w:line="240" w:lineRule="auto"/>
              <w:jc w:val="right"/>
              <w:rPr>
                <w:rFonts w:ascii="Arial" w:eastAsia="Times New Roman" w:hAnsi="Arial" w:cs="Arial"/>
                <w:color w:val="000000"/>
                <w:sz w:val="16"/>
                <w:szCs w:val="16"/>
              </w:rPr>
            </w:pPr>
            <w:r w:rsidRPr="009B4759">
              <w:rPr>
                <w:rFonts w:ascii="Arial" w:eastAsia="Times New Roman" w:hAnsi="Arial" w:cs="Arial"/>
                <w:color w:val="000000"/>
                <w:sz w:val="16"/>
                <w:szCs w:val="16"/>
              </w:rPr>
              <w:t>3.093.943.746</w:t>
            </w:r>
          </w:p>
        </w:tc>
        <w:tc>
          <w:tcPr>
            <w:tcW w:w="1304" w:type="dxa"/>
            <w:tcBorders>
              <w:top w:val="single" w:sz="4" w:space="0" w:color="auto"/>
              <w:left w:val="single" w:sz="4" w:space="0" w:color="auto"/>
              <w:bottom w:val="single" w:sz="4" w:space="0" w:color="auto"/>
              <w:right w:val="single" w:sz="4" w:space="0" w:color="auto"/>
            </w:tcBorders>
            <w:vAlign w:val="center"/>
          </w:tcPr>
          <w:p w14:paraId="4C14A78F" w14:textId="77777777" w:rsidR="00E37E0D" w:rsidRPr="009171E9" w:rsidRDefault="00E37E0D" w:rsidP="009923CC">
            <w:pPr>
              <w:spacing w:after="0" w:line="240" w:lineRule="auto"/>
              <w:jc w:val="right"/>
              <w:rPr>
                <w:rFonts w:ascii="Arial" w:eastAsia="Times New Roman" w:hAnsi="Arial" w:cs="Arial"/>
                <w:color w:val="000000"/>
                <w:sz w:val="16"/>
                <w:szCs w:val="16"/>
              </w:rPr>
            </w:pPr>
            <w:r w:rsidRPr="009171E9">
              <w:rPr>
                <w:rFonts w:ascii="Arial" w:eastAsia="Times New Roman" w:hAnsi="Arial" w:cs="Arial"/>
                <w:color w:val="000000"/>
                <w:sz w:val="16"/>
                <w:szCs w:val="16"/>
              </w:rPr>
              <w:t>3.844.525.000</w:t>
            </w:r>
          </w:p>
        </w:tc>
      </w:tr>
      <w:tr w:rsidR="00E37E0D" w:rsidRPr="009171E9" w14:paraId="17D6A4BE" w14:textId="77777777" w:rsidTr="009923CC">
        <w:trPr>
          <w:trHeight w:val="197"/>
        </w:trPr>
        <w:tc>
          <w:tcPr>
            <w:tcW w:w="625" w:type="dxa"/>
            <w:tcBorders>
              <w:top w:val="nil"/>
              <w:left w:val="single" w:sz="4" w:space="0" w:color="auto"/>
              <w:bottom w:val="single" w:sz="4" w:space="0" w:color="auto"/>
              <w:right w:val="single" w:sz="4" w:space="0" w:color="auto"/>
            </w:tcBorders>
            <w:vAlign w:val="center"/>
          </w:tcPr>
          <w:p w14:paraId="202412A5" w14:textId="77777777" w:rsidR="00E37E0D" w:rsidRPr="009171E9" w:rsidRDefault="00E37E0D" w:rsidP="009923CC">
            <w:pPr>
              <w:spacing w:after="0" w:line="240" w:lineRule="auto"/>
              <w:jc w:val="center"/>
              <w:rPr>
                <w:rFonts w:ascii="Arial" w:eastAsia="Times New Roman" w:hAnsi="Arial" w:cs="Arial"/>
                <w:color w:val="000000"/>
                <w:sz w:val="16"/>
                <w:szCs w:val="16"/>
              </w:rPr>
            </w:pPr>
            <w:r>
              <w:rPr>
                <w:rFonts w:ascii="Arial" w:eastAsia="Times New Roman" w:hAnsi="Arial" w:cs="Arial"/>
                <w:color w:val="000000"/>
                <w:sz w:val="16"/>
                <w:szCs w:val="16"/>
              </w:rPr>
              <w:t>2</w:t>
            </w:r>
          </w:p>
        </w:tc>
        <w:tc>
          <w:tcPr>
            <w:tcW w:w="3420" w:type="dxa"/>
            <w:tcBorders>
              <w:top w:val="single" w:sz="4" w:space="0" w:color="auto"/>
              <w:left w:val="nil"/>
              <w:bottom w:val="single" w:sz="4" w:space="0" w:color="auto"/>
              <w:right w:val="single" w:sz="4" w:space="0" w:color="auto"/>
            </w:tcBorders>
            <w:vAlign w:val="center"/>
          </w:tcPr>
          <w:p w14:paraId="22EC0E59" w14:textId="77777777" w:rsidR="00E37E0D" w:rsidRPr="009171E9" w:rsidRDefault="00E37E0D" w:rsidP="009923CC">
            <w:pPr>
              <w:spacing w:after="0" w:line="240" w:lineRule="auto"/>
              <w:rPr>
                <w:rFonts w:ascii="Arial" w:eastAsia="Times New Roman" w:hAnsi="Arial" w:cs="Arial"/>
                <w:color w:val="000000"/>
                <w:sz w:val="16"/>
                <w:szCs w:val="16"/>
              </w:rPr>
            </w:pPr>
            <w:r w:rsidRPr="009171E9">
              <w:rPr>
                <w:rFonts w:ascii="Arial" w:eastAsia="Times New Roman" w:hAnsi="Arial" w:cs="Arial"/>
                <w:color w:val="000000"/>
                <w:sz w:val="16"/>
                <w:szCs w:val="16"/>
              </w:rPr>
              <w:t xml:space="preserve">Chào giá điều chỉnh (BCT lần 2- </w:t>
            </w:r>
            <w:r w:rsidRPr="00555467">
              <w:rPr>
                <w:rFonts w:ascii="Arial" w:eastAsia="Times New Roman" w:hAnsi="Arial" w:cs="Arial"/>
                <w:b/>
                <w:bCs/>
                <w:color w:val="000000"/>
                <w:sz w:val="16"/>
                <w:szCs w:val="16"/>
              </w:rPr>
              <w:t>PA tải giả</w:t>
            </w:r>
            <w:r w:rsidRPr="009171E9">
              <w:rPr>
                <w:rFonts w:ascii="Arial" w:eastAsia="Times New Roman" w:hAnsi="Arial" w:cs="Arial"/>
                <w:color w:val="000000"/>
                <w:sz w:val="16"/>
                <w:szCs w:val="16"/>
              </w:rPr>
              <w:t>)</w:t>
            </w:r>
          </w:p>
        </w:tc>
        <w:tc>
          <w:tcPr>
            <w:tcW w:w="1254" w:type="dxa"/>
            <w:tcBorders>
              <w:top w:val="single" w:sz="4" w:space="0" w:color="auto"/>
              <w:left w:val="nil"/>
              <w:bottom w:val="single" w:sz="4" w:space="0" w:color="auto"/>
              <w:right w:val="single" w:sz="4" w:space="0" w:color="auto"/>
            </w:tcBorders>
            <w:vAlign w:val="center"/>
          </w:tcPr>
          <w:p w14:paraId="54EF2DF8" w14:textId="77777777" w:rsidR="00E37E0D" w:rsidRPr="00617A1F" w:rsidRDefault="00E37E0D" w:rsidP="009923CC">
            <w:pPr>
              <w:spacing w:after="0" w:line="240" w:lineRule="auto"/>
              <w:jc w:val="center"/>
              <w:rPr>
                <w:rFonts w:ascii="Arial" w:eastAsia="Times New Roman" w:hAnsi="Arial" w:cs="Arial"/>
                <w:b/>
                <w:bCs/>
                <w:color w:val="000000"/>
                <w:sz w:val="16"/>
                <w:szCs w:val="16"/>
              </w:rPr>
            </w:pPr>
            <w:r w:rsidRPr="00617A1F">
              <w:rPr>
                <w:rFonts w:ascii="Arial" w:eastAsia="Times New Roman" w:hAnsi="Arial" w:cs="Arial"/>
                <w:b/>
                <w:bCs/>
                <w:color w:val="000000"/>
                <w:sz w:val="16"/>
                <w:szCs w:val="16"/>
              </w:rPr>
              <w:t>3.830.280.025</w:t>
            </w:r>
          </w:p>
        </w:tc>
        <w:tc>
          <w:tcPr>
            <w:tcW w:w="1309" w:type="dxa"/>
            <w:tcBorders>
              <w:top w:val="single" w:sz="4" w:space="0" w:color="auto"/>
              <w:left w:val="single" w:sz="4" w:space="0" w:color="auto"/>
              <w:bottom w:val="single" w:sz="4" w:space="0" w:color="auto"/>
              <w:right w:val="single" w:sz="4" w:space="0" w:color="auto"/>
            </w:tcBorders>
            <w:vAlign w:val="center"/>
          </w:tcPr>
          <w:p w14:paraId="76C3616D" w14:textId="77777777" w:rsidR="00E37E0D" w:rsidRPr="00617A1F" w:rsidRDefault="00E37E0D" w:rsidP="009923CC">
            <w:pPr>
              <w:spacing w:after="0" w:line="240" w:lineRule="auto"/>
              <w:jc w:val="center"/>
              <w:rPr>
                <w:rFonts w:ascii="Arial" w:eastAsia="Times New Roman" w:hAnsi="Arial" w:cs="Arial"/>
                <w:b/>
                <w:bCs/>
                <w:color w:val="000000"/>
                <w:sz w:val="16"/>
                <w:szCs w:val="16"/>
                <w:highlight w:val="yellow"/>
                <w:u w:val="single"/>
              </w:rPr>
            </w:pPr>
            <w:r w:rsidRPr="00617A1F">
              <w:rPr>
                <w:rFonts w:ascii="Arial" w:eastAsia="Times New Roman" w:hAnsi="Arial" w:cs="Arial"/>
                <w:b/>
                <w:bCs/>
                <w:color w:val="000000"/>
                <w:sz w:val="16"/>
                <w:szCs w:val="16"/>
                <w:u w:val="single"/>
              </w:rPr>
              <w:t>3.903.000.000</w:t>
            </w:r>
          </w:p>
        </w:tc>
        <w:tc>
          <w:tcPr>
            <w:tcW w:w="1304" w:type="dxa"/>
            <w:tcBorders>
              <w:top w:val="single" w:sz="4" w:space="0" w:color="auto"/>
              <w:left w:val="nil"/>
              <w:bottom w:val="single" w:sz="4" w:space="0" w:color="auto"/>
              <w:right w:val="single" w:sz="4" w:space="0" w:color="auto"/>
            </w:tcBorders>
            <w:vAlign w:val="center"/>
          </w:tcPr>
          <w:p w14:paraId="407D86BD" w14:textId="77777777" w:rsidR="00E37E0D" w:rsidRPr="00617A1F" w:rsidRDefault="00E37E0D" w:rsidP="009923CC">
            <w:pPr>
              <w:spacing w:after="0" w:line="240" w:lineRule="auto"/>
              <w:jc w:val="center"/>
              <w:rPr>
                <w:rFonts w:ascii="Arial" w:eastAsia="Times New Roman" w:hAnsi="Arial" w:cs="Arial"/>
                <w:b/>
                <w:bCs/>
                <w:color w:val="000000"/>
                <w:sz w:val="16"/>
                <w:szCs w:val="16"/>
                <w:highlight w:val="yellow"/>
              </w:rPr>
            </w:pPr>
            <w:r w:rsidRPr="00617A1F">
              <w:rPr>
                <w:rFonts w:ascii="Arial" w:eastAsia="Times New Roman" w:hAnsi="Arial" w:cs="Arial"/>
                <w:b/>
                <w:bCs/>
                <w:color w:val="000000"/>
                <w:sz w:val="16"/>
                <w:szCs w:val="16"/>
              </w:rPr>
              <w:t>4.260.197.834</w:t>
            </w:r>
          </w:p>
        </w:tc>
        <w:tc>
          <w:tcPr>
            <w:tcW w:w="1304" w:type="dxa"/>
            <w:tcBorders>
              <w:top w:val="single" w:sz="4" w:space="0" w:color="auto"/>
              <w:left w:val="single" w:sz="4" w:space="0" w:color="auto"/>
              <w:bottom w:val="single" w:sz="4" w:space="0" w:color="auto"/>
              <w:right w:val="single" w:sz="4" w:space="0" w:color="auto"/>
            </w:tcBorders>
            <w:vAlign w:val="center"/>
          </w:tcPr>
          <w:p w14:paraId="2AA6C91E" w14:textId="77777777" w:rsidR="00E37E0D" w:rsidRPr="00617A1F" w:rsidRDefault="00E37E0D" w:rsidP="009923CC">
            <w:pPr>
              <w:spacing w:after="0" w:line="240" w:lineRule="auto"/>
              <w:jc w:val="right"/>
              <w:rPr>
                <w:rFonts w:ascii="Arial" w:eastAsia="Times New Roman" w:hAnsi="Arial" w:cs="Arial"/>
                <w:b/>
                <w:bCs/>
                <w:color w:val="000000"/>
                <w:sz w:val="16"/>
                <w:szCs w:val="16"/>
                <w:highlight w:val="yellow"/>
              </w:rPr>
            </w:pPr>
            <w:r w:rsidRPr="00617A1F">
              <w:rPr>
                <w:rFonts w:ascii="Arial" w:eastAsia="Times New Roman" w:hAnsi="Arial" w:cs="Arial"/>
                <w:b/>
                <w:bCs/>
                <w:color w:val="000000"/>
                <w:sz w:val="16"/>
                <w:szCs w:val="16"/>
              </w:rPr>
              <w:t>7.524.077.758</w:t>
            </w:r>
          </w:p>
        </w:tc>
        <w:tc>
          <w:tcPr>
            <w:tcW w:w="1304" w:type="dxa"/>
            <w:tcBorders>
              <w:top w:val="single" w:sz="4" w:space="0" w:color="auto"/>
              <w:left w:val="single" w:sz="4" w:space="0" w:color="auto"/>
              <w:bottom w:val="single" w:sz="4" w:space="0" w:color="auto"/>
              <w:right w:val="single" w:sz="4" w:space="0" w:color="auto"/>
            </w:tcBorders>
            <w:vAlign w:val="center"/>
          </w:tcPr>
          <w:p w14:paraId="5B7E502D" w14:textId="77777777" w:rsidR="00E37E0D" w:rsidRPr="00617A1F" w:rsidRDefault="00E37E0D" w:rsidP="009923CC">
            <w:pPr>
              <w:spacing w:after="0" w:line="240" w:lineRule="auto"/>
              <w:jc w:val="right"/>
              <w:rPr>
                <w:rFonts w:ascii="Arial" w:eastAsia="Times New Roman" w:hAnsi="Arial" w:cs="Arial"/>
                <w:b/>
                <w:bCs/>
                <w:color w:val="000000"/>
                <w:sz w:val="16"/>
                <w:szCs w:val="16"/>
                <w:highlight w:val="yellow"/>
              </w:rPr>
            </w:pPr>
            <w:r w:rsidRPr="00617A1F">
              <w:rPr>
                <w:rFonts w:ascii="Arial" w:eastAsia="Times New Roman" w:hAnsi="Arial" w:cs="Arial"/>
                <w:b/>
                <w:bCs/>
                <w:color w:val="000000"/>
                <w:sz w:val="16"/>
                <w:szCs w:val="16"/>
              </w:rPr>
              <w:t>Không chào</w:t>
            </w:r>
          </w:p>
        </w:tc>
      </w:tr>
      <w:tr w:rsidR="00E37E0D" w:rsidRPr="009171E9" w14:paraId="71F1C00F" w14:textId="77777777" w:rsidTr="009923CC">
        <w:trPr>
          <w:trHeight w:val="109"/>
        </w:trPr>
        <w:tc>
          <w:tcPr>
            <w:tcW w:w="625" w:type="dxa"/>
            <w:tcBorders>
              <w:top w:val="nil"/>
              <w:left w:val="single" w:sz="4" w:space="0" w:color="auto"/>
              <w:bottom w:val="single" w:sz="4" w:space="0" w:color="auto"/>
              <w:right w:val="single" w:sz="4" w:space="0" w:color="auto"/>
            </w:tcBorders>
            <w:vAlign w:val="center"/>
          </w:tcPr>
          <w:p w14:paraId="207AD110" w14:textId="77777777" w:rsidR="00E37E0D" w:rsidRPr="00617A1F" w:rsidRDefault="00E37E0D" w:rsidP="009923CC">
            <w:pPr>
              <w:spacing w:after="0" w:line="240" w:lineRule="auto"/>
              <w:jc w:val="center"/>
              <w:rPr>
                <w:rFonts w:ascii="Arial" w:eastAsia="Times New Roman" w:hAnsi="Arial" w:cs="Arial"/>
                <w:b/>
                <w:bCs/>
                <w:i/>
                <w:iCs/>
                <w:color w:val="000000"/>
                <w:sz w:val="16"/>
                <w:szCs w:val="16"/>
              </w:rPr>
            </w:pPr>
            <w:r>
              <w:rPr>
                <w:rFonts w:ascii="Arial" w:eastAsia="Times New Roman" w:hAnsi="Arial" w:cs="Arial"/>
                <w:b/>
                <w:bCs/>
                <w:i/>
                <w:iCs/>
                <w:color w:val="000000"/>
                <w:sz w:val="16"/>
                <w:szCs w:val="16"/>
              </w:rPr>
              <w:t>2</w:t>
            </w:r>
            <w:r w:rsidRPr="00617A1F">
              <w:rPr>
                <w:rFonts w:ascii="Arial" w:eastAsia="Times New Roman" w:hAnsi="Arial" w:cs="Arial"/>
                <w:b/>
                <w:bCs/>
                <w:i/>
                <w:iCs/>
                <w:color w:val="000000"/>
                <w:sz w:val="16"/>
                <w:szCs w:val="16"/>
              </w:rPr>
              <w:t>.1</w:t>
            </w:r>
          </w:p>
        </w:tc>
        <w:tc>
          <w:tcPr>
            <w:tcW w:w="3420" w:type="dxa"/>
            <w:tcBorders>
              <w:top w:val="single" w:sz="4" w:space="0" w:color="auto"/>
              <w:left w:val="nil"/>
              <w:bottom w:val="single" w:sz="4" w:space="0" w:color="auto"/>
              <w:right w:val="single" w:sz="4" w:space="0" w:color="auto"/>
            </w:tcBorders>
            <w:vAlign w:val="center"/>
          </w:tcPr>
          <w:p w14:paraId="22B30398" w14:textId="77777777" w:rsidR="00E37E0D" w:rsidRPr="00617A1F" w:rsidRDefault="00E37E0D" w:rsidP="009923CC">
            <w:pPr>
              <w:spacing w:after="0" w:line="240" w:lineRule="auto"/>
              <w:rPr>
                <w:rFonts w:ascii="Arial" w:eastAsia="Times New Roman" w:hAnsi="Arial" w:cs="Arial"/>
                <w:b/>
                <w:bCs/>
                <w:i/>
                <w:iCs/>
                <w:color w:val="000000"/>
                <w:sz w:val="16"/>
                <w:szCs w:val="16"/>
              </w:rPr>
            </w:pPr>
            <w:r w:rsidRPr="00617A1F">
              <w:rPr>
                <w:rFonts w:ascii="Arial" w:eastAsia="Times New Roman" w:hAnsi="Arial" w:cs="Arial"/>
                <w:b/>
                <w:bCs/>
                <w:i/>
                <w:iCs/>
                <w:color w:val="000000"/>
                <w:sz w:val="16"/>
                <w:szCs w:val="16"/>
              </w:rPr>
              <w:t>Phần A</w:t>
            </w:r>
            <w:r>
              <w:rPr>
                <w:rFonts w:ascii="Arial" w:eastAsia="Times New Roman" w:hAnsi="Arial" w:cs="Arial"/>
                <w:b/>
                <w:bCs/>
                <w:i/>
                <w:iCs/>
                <w:color w:val="000000"/>
                <w:sz w:val="16"/>
                <w:szCs w:val="16"/>
              </w:rPr>
              <w:t xml:space="preserve">: </w:t>
            </w:r>
            <w:r w:rsidRPr="00D55910">
              <w:rPr>
                <w:rFonts w:ascii="Arial" w:eastAsia="Times New Roman" w:hAnsi="Arial" w:cs="Arial"/>
                <w:b/>
                <w:bCs/>
                <w:i/>
                <w:iCs/>
                <w:color w:val="000000"/>
                <w:sz w:val="16"/>
                <w:szCs w:val="16"/>
              </w:rPr>
              <w:t>Thi công, trạm quan trắc, xin</w:t>
            </w:r>
            <w:r>
              <w:rPr>
                <w:rFonts w:ascii="Arial" w:eastAsia="Times New Roman" w:hAnsi="Arial" w:cs="Arial"/>
                <w:b/>
                <w:bCs/>
                <w:i/>
                <w:iCs/>
                <w:color w:val="000000"/>
                <w:sz w:val="16"/>
                <w:szCs w:val="16"/>
              </w:rPr>
              <w:t xml:space="preserve"> </w:t>
            </w:r>
            <w:r w:rsidRPr="00D55910">
              <w:rPr>
                <w:rFonts w:ascii="Arial" w:eastAsia="Times New Roman" w:hAnsi="Arial" w:cs="Arial"/>
                <w:b/>
                <w:bCs/>
                <w:i/>
                <w:iCs/>
                <w:color w:val="000000"/>
                <w:sz w:val="16"/>
                <w:szCs w:val="16"/>
              </w:rPr>
              <w:t>GPMT</w:t>
            </w:r>
          </w:p>
        </w:tc>
        <w:tc>
          <w:tcPr>
            <w:tcW w:w="1254" w:type="dxa"/>
            <w:tcBorders>
              <w:top w:val="single" w:sz="4" w:space="0" w:color="auto"/>
              <w:left w:val="nil"/>
              <w:bottom w:val="single" w:sz="4" w:space="0" w:color="auto"/>
              <w:right w:val="single" w:sz="4" w:space="0" w:color="auto"/>
            </w:tcBorders>
            <w:vAlign w:val="center"/>
          </w:tcPr>
          <w:p w14:paraId="489D9B36" w14:textId="77777777" w:rsidR="00E37E0D" w:rsidRPr="00617A1F" w:rsidRDefault="00E37E0D" w:rsidP="009923CC">
            <w:pPr>
              <w:spacing w:after="0" w:line="240" w:lineRule="auto"/>
              <w:jc w:val="center"/>
              <w:rPr>
                <w:rFonts w:ascii="Arial" w:eastAsia="Times New Roman" w:hAnsi="Arial" w:cs="Arial"/>
                <w:b/>
                <w:bCs/>
                <w:i/>
                <w:iCs/>
                <w:color w:val="000000"/>
                <w:sz w:val="16"/>
                <w:szCs w:val="16"/>
              </w:rPr>
            </w:pPr>
            <w:r w:rsidRPr="00617A1F">
              <w:rPr>
                <w:rFonts w:ascii="Arial" w:eastAsia="Times New Roman" w:hAnsi="Arial" w:cs="Arial"/>
                <w:b/>
                <w:bCs/>
                <w:i/>
                <w:iCs/>
                <w:color w:val="000000"/>
                <w:sz w:val="16"/>
                <w:szCs w:val="16"/>
              </w:rPr>
              <w:t>2.620.280.025</w:t>
            </w:r>
          </w:p>
        </w:tc>
        <w:tc>
          <w:tcPr>
            <w:tcW w:w="1309" w:type="dxa"/>
            <w:tcBorders>
              <w:top w:val="single" w:sz="4" w:space="0" w:color="auto"/>
              <w:left w:val="single" w:sz="4" w:space="0" w:color="auto"/>
              <w:bottom w:val="single" w:sz="4" w:space="0" w:color="auto"/>
              <w:right w:val="single" w:sz="4" w:space="0" w:color="auto"/>
            </w:tcBorders>
            <w:vAlign w:val="center"/>
          </w:tcPr>
          <w:p w14:paraId="61583AE9" w14:textId="77777777" w:rsidR="00E37E0D" w:rsidRPr="00617A1F" w:rsidRDefault="00E37E0D" w:rsidP="009923CC">
            <w:pPr>
              <w:spacing w:after="0" w:line="240" w:lineRule="auto"/>
              <w:jc w:val="center"/>
              <w:rPr>
                <w:rFonts w:ascii="Arial" w:eastAsia="Times New Roman" w:hAnsi="Arial" w:cs="Arial"/>
                <w:b/>
                <w:bCs/>
                <w:i/>
                <w:iCs/>
                <w:color w:val="000000"/>
                <w:sz w:val="16"/>
                <w:szCs w:val="16"/>
                <w:highlight w:val="yellow"/>
              </w:rPr>
            </w:pPr>
            <w:r w:rsidRPr="00617A1F">
              <w:rPr>
                <w:rFonts w:ascii="Arial" w:eastAsia="Times New Roman" w:hAnsi="Arial" w:cs="Arial"/>
                <w:b/>
                <w:bCs/>
                <w:i/>
                <w:iCs/>
                <w:color w:val="000000"/>
                <w:sz w:val="16"/>
                <w:szCs w:val="16"/>
              </w:rPr>
              <w:t>2.123.000.000</w:t>
            </w:r>
          </w:p>
        </w:tc>
        <w:tc>
          <w:tcPr>
            <w:tcW w:w="1304" w:type="dxa"/>
            <w:tcBorders>
              <w:top w:val="single" w:sz="4" w:space="0" w:color="auto"/>
              <w:left w:val="nil"/>
              <w:bottom w:val="single" w:sz="4" w:space="0" w:color="auto"/>
              <w:right w:val="single" w:sz="4" w:space="0" w:color="auto"/>
            </w:tcBorders>
            <w:vAlign w:val="center"/>
          </w:tcPr>
          <w:p w14:paraId="10D8E3C0" w14:textId="77777777" w:rsidR="00E37E0D" w:rsidRPr="00617A1F" w:rsidRDefault="00E37E0D" w:rsidP="009923CC">
            <w:pPr>
              <w:spacing w:after="0" w:line="240" w:lineRule="auto"/>
              <w:jc w:val="center"/>
              <w:rPr>
                <w:rFonts w:ascii="Arial" w:eastAsia="Times New Roman" w:hAnsi="Arial" w:cs="Arial"/>
                <w:b/>
                <w:bCs/>
                <w:i/>
                <w:iCs/>
                <w:color w:val="000000"/>
                <w:sz w:val="16"/>
                <w:szCs w:val="16"/>
                <w:highlight w:val="yellow"/>
              </w:rPr>
            </w:pPr>
            <w:r w:rsidRPr="00617A1F">
              <w:rPr>
                <w:rFonts w:ascii="Arial" w:eastAsia="Times New Roman" w:hAnsi="Arial" w:cs="Arial"/>
                <w:b/>
                <w:bCs/>
                <w:i/>
                <w:iCs/>
                <w:color w:val="000000"/>
                <w:sz w:val="16"/>
                <w:szCs w:val="16"/>
              </w:rPr>
              <w:t>2.477.358.000</w:t>
            </w:r>
          </w:p>
        </w:tc>
        <w:tc>
          <w:tcPr>
            <w:tcW w:w="1304" w:type="dxa"/>
            <w:tcBorders>
              <w:top w:val="single" w:sz="4" w:space="0" w:color="auto"/>
              <w:left w:val="single" w:sz="4" w:space="0" w:color="auto"/>
              <w:bottom w:val="single" w:sz="4" w:space="0" w:color="auto"/>
              <w:right w:val="single" w:sz="4" w:space="0" w:color="auto"/>
            </w:tcBorders>
            <w:vAlign w:val="center"/>
          </w:tcPr>
          <w:p w14:paraId="6BA5EDD3" w14:textId="77777777" w:rsidR="00E37E0D" w:rsidRPr="00617A1F" w:rsidRDefault="00E37E0D" w:rsidP="009923CC">
            <w:pPr>
              <w:spacing w:after="0" w:line="240" w:lineRule="auto"/>
              <w:jc w:val="right"/>
              <w:rPr>
                <w:rFonts w:ascii="Arial" w:eastAsia="Times New Roman" w:hAnsi="Arial" w:cs="Arial"/>
                <w:b/>
                <w:bCs/>
                <w:i/>
                <w:iCs/>
                <w:color w:val="000000"/>
                <w:sz w:val="16"/>
                <w:szCs w:val="16"/>
                <w:highlight w:val="yellow"/>
              </w:rPr>
            </w:pPr>
            <w:r w:rsidRPr="00617A1F">
              <w:rPr>
                <w:rFonts w:ascii="Arial" w:eastAsia="Times New Roman" w:hAnsi="Arial" w:cs="Arial"/>
                <w:b/>
                <w:bCs/>
                <w:i/>
                <w:iCs/>
                <w:color w:val="000000"/>
                <w:sz w:val="16"/>
                <w:szCs w:val="16"/>
              </w:rPr>
              <w:t>2.675.483.758</w:t>
            </w:r>
          </w:p>
        </w:tc>
        <w:tc>
          <w:tcPr>
            <w:tcW w:w="1304" w:type="dxa"/>
            <w:tcBorders>
              <w:top w:val="single" w:sz="4" w:space="0" w:color="auto"/>
              <w:left w:val="single" w:sz="4" w:space="0" w:color="auto"/>
              <w:bottom w:val="single" w:sz="4" w:space="0" w:color="auto"/>
              <w:right w:val="single" w:sz="4" w:space="0" w:color="auto"/>
            </w:tcBorders>
            <w:vAlign w:val="center"/>
          </w:tcPr>
          <w:p w14:paraId="57A1B6E1" w14:textId="77777777" w:rsidR="00E37E0D" w:rsidRPr="009171E9" w:rsidRDefault="00E37E0D" w:rsidP="009923CC">
            <w:pPr>
              <w:spacing w:after="0" w:line="240" w:lineRule="auto"/>
              <w:jc w:val="right"/>
              <w:rPr>
                <w:rFonts w:ascii="Arial" w:eastAsia="Times New Roman" w:hAnsi="Arial" w:cs="Arial"/>
                <w:color w:val="000000"/>
                <w:sz w:val="16"/>
                <w:szCs w:val="16"/>
                <w:highlight w:val="yellow"/>
              </w:rPr>
            </w:pPr>
          </w:p>
        </w:tc>
      </w:tr>
      <w:tr w:rsidR="00E37E0D" w:rsidRPr="009171E9" w14:paraId="5FA21AB8"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6261F5FC"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.1.1</w:t>
            </w:r>
          </w:p>
        </w:tc>
        <w:tc>
          <w:tcPr>
            <w:tcW w:w="3420" w:type="dxa"/>
            <w:tcBorders>
              <w:top w:val="nil"/>
              <w:left w:val="nil"/>
              <w:bottom w:val="single" w:sz="4" w:space="0" w:color="auto"/>
              <w:right w:val="single" w:sz="4" w:space="0" w:color="auto"/>
            </w:tcBorders>
            <w:vAlign w:val="center"/>
          </w:tcPr>
          <w:p w14:paraId="6326AC2C"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Một số công tác về thi công xây dựng</w:t>
            </w:r>
          </w:p>
        </w:tc>
        <w:tc>
          <w:tcPr>
            <w:tcW w:w="1254" w:type="dxa"/>
            <w:tcBorders>
              <w:top w:val="single" w:sz="4" w:space="0" w:color="auto"/>
              <w:left w:val="nil"/>
              <w:bottom w:val="single" w:sz="4" w:space="0" w:color="auto"/>
              <w:right w:val="single" w:sz="4" w:space="0" w:color="auto"/>
            </w:tcBorders>
            <w:vAlign w:val="center"/>
          </w:tcPr>
          <w:p w14:paraId="5DA7F5D7"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193.000.000</w:t>
            </w:r>
          </w:p>
        </w:tc>
        <w:tc>
          <w:tcPr>
            <w:tcW w:w="1309" w:type="dxa"/>
            <w:tcBorders>
              <w:top w:val="nil"/>
              <w:left w:val="single" w:sz="4" w:space="0" w:color="auto"/>
              <w:bottom w:val="single" w:sz="4" w:space="0" w:color="auto"/>
              <w:right w:val="single" w:sz="4" w:space="0" w:color="auto"/>
            </w:tcBorders>
            <w:vAlign w:val="center"/>
          </w:tcPr>
          <w:p w14:paraId="0F8F1B7D"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114.000.00</w:t>
            </w:r>
            <w:r>
              <w:rPr>
                <w:rFonts w:ascii="Arial" w:eastAsia="Times New Roman" w:hAnsi="Arial" w:cs="Arial"/>
                <w:i/>
                <w:iCs/>
                <w:color w:val="000000"/>
                <w:sz w:val="16"/>
                <w:szCs w:val="16"/>
              </w:rPr>
              <w:t>0</w:t>
            </w:r>
          </w:p>
        </w:tc>
        <w:tc>
          <w:tcPr>
            <w:tcW w:w="1304" w:type="dxa"/>
            <w:tcBorders>
              <w:top w:val="single" w:sz="4" w:space="0" w:color="auto"/>
              <w:left w:val="nil"/>
              <w:bottom w:val="single" w:sz="4" w:space="0" w:color="auto"/>
              <w:right w:val="single" w:sz="4" w:space="0" w:color="auto"/>
            </w:tcBorders>
            <w:vAlign w:val="center"/>
          </w:tcPr>
          <w:p w14:paraId="001E50D9"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114.000.000</w:t>
            </w:r>
          </w:p>
        </w:tc>
        <w:tc>
          <w:tcPr>
            <w:tcW w:w="1304" w:type="dxa"/>
            <w:tcBorders>
              <w:top w:val="single" w:sz="4" w:space="0" w:color="auto"/>
              <w:left w:val="single" w:sz="4" w:space="0" w:color="auto"/>
              <w:bottom w:val="single" w:sz="4" w:space="0" w:color="auto"/>
              <w:right w:val="single" w:sz="4" w:space="0" w:color="auto"/>
            </w:tcBorders>
            <w:vAlign w:val="center"/>
          </w:tcPr>
          <w:p w14:paraId="26103E6B"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187.333.899</w:t>
            </w:r>
          </w:p>
        </w:tc>
        <w:tc>
          <w:tcPr>
            <w:tcW w:w="1304" w:type="dxa"/>
            <w:tcBorders>
              <w:top w:val="single" w:sz="4" w:space="0" w:color="auto"/>
              <w:left w:val="single" w:sz="4" w:space="0" w:color="auto"/>
              <w:bottom w:val="single" w:sz="4" w:space="0" w:color="auto"/>
              <w:right w:val="single" w:sz="4" w:space="0" w:color="auto"/>
            </w:tcBorders>
          </w:tcPr>
          <w:p w14:paraId="58376171"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650E649C"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68E7E98C"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.1.2</w:t>
            </w:r>
          </w:p>
        </w:tc>
        <w:tc>
          <w:tcPr>
            <w:tcW w:w="3420" w:type="dxa"/>
            <w:tcBorders>
              <w:top w:val="nil"/>
              <w:left w:val="nil"/>
              <w:bottom w:val="single" w:sz="4" w:space="0" w:color="auto"/>
              <w:right w:val="single" w:sz="4" w:space="0" w:color="auto"/>
            </w:tcBorders>
            <w:vAlign w:val="center"/>
          </w:tcPr>
          <w:p w14:paraId="23F77E7F"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CCLĐ bổ sung trạm quan trắc Online</w:t>
            </w:r>
          </w:p>
        </w:tc>
        <w:tc>
          <w:tcPr>
            <w:tcW w:w="1254" w:type="dxa"/>
            <w:tcBorders>
              <w:top w:val="single" w:sz="4" w:space="0" w:color="auto"/>
              <w:left w:val="nil"/>
              <w:bottom w:val="single" w:sz="4" w:space="0" w:color="auto"/>
              <w:right w:val="single" w:sz="4" w:space="0" w:color="auto"/>
            </w:tcBorders>
            <w:vAlign w:val="center"/>
          </w:tcPr>
          <w:p w14:paraId="68BC916C"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1.376.280.025</w:t>
            </w:r>
          </w:p>
        </w:tc>
        <w:tc>
          <w:tcPr>
            <w:tcW w:w="1309" w:type="dxa"/>
            <w:tcBorders>
              <w:top w:val="nil"/>
              <w:left w:val="single" w:sz="4" w:space="0" w:color="auto"/>
              <w:bottom w:val="single" w:sz="4" w:space="0" w:color="auto"/>
              <w:right w:val="single" w:sz="4" w:space="0" w:color="auto"/>
            </w:tcBorders>
            <w:vAlign w:val="center"/>
          </w:tcPr>
          <w:p w14:paraId="2523BA6C"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891.000.000</w:t>
            </w:r>
          </w:p>
        </w:tc>
        <w:tc>
          <w:tcPr>
            <w:tcW w:w="1304" w:type="dxa"/>
            <w:tcBorders>
              <w:top w:val="single" w:sz="4" w:space="0" w:color="auto"/>
              <w:left w:val="nil"/>
              <w:bottom w:val="single" w:sz="4" w:space="0" w:color="auto"/>
              <w:right w:val="single" w:sz="4" w:space="0" w:color="auto"/>
            </w:tcBorders>
            <w:vAlign w:val="center"/>
          </w:tcPr>
          <w:p w14:paraId="66B38112"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1.245.358.000</w:t>
            </w:r>
          </w:p>
        </w:tc>
        <w:tc>
          <w:tcPr>
            <w:tcW w:w="1304" w:type="dxa"/>
            <w:tcBorders>
              <w:top w:val="single" w:sz="4" w:space="0" w:color="auto"/>
              <w:left w:val="single" w:sz="4" w:space="0" w:color="auto"/>
              <w:bottom w:val="single" w:sz="4" w:space="0" w:color="auto"/>
              <w:right w:val="single" w:sz="4" w:space="0" w:color="auto"/>
            </w:tcBorders>
            <w:vAlign w:val="center"/>
          </w:tcPr>
          <w:p w14:paraId="0F6B8674"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1.364.110.025</w:t>
            </w:r>
          </w:p>
        </w:tc>
        <w:tc>
          <w:tcPr>
            <w:tcW w:w="1304" w:type="dxa"/>
            <w:tcBorders>
              <w:top w:val="single" w:sz="4" w:space="0" w:color="auto"/>
              <w:left w:val="single" w:sz="4" w:space="0" w:color="auto"/>
              <w:bottom w:val="single" w:sz="4" w:space="0" w:color="auto"/>
              <w:right w:val="single" w:sz="4" w:space="0" w:color="auto"/>
            </w:tcBorders>
          </w:tcPr>
          <w:p w14:paraId="2B11CDBC"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6563157F"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7436A12A"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.1.3</w:t>
            </w:r>
          </w:p>
        </w:tc>
        <w:tc>
          <w:tcPr>
            <w:tcW w:w="3420" w:type="dxa"/>
            <w:tcBorders>
              <w:top w:val="nil"/>
              <w:left w:val="nil"/>
              <w:bottom w:val="single" w:sz="4" w:space="0" w:color="auto"/>
              <w:right w:val="single" w:sz="4" w:space="0" w:color="auto"/>
            </w:tcBorders>
            <w:vAlign w:val="center"/>
          </w:tcPr>
          <w:p w14:paraId="6ED1C90F"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Một số thiết bị phần trạm XLNT và công tác chạy thử, hướng dẫn vận hành, đào tạo chuyển giao công nghệ</w:t>
            </w:r>
          </w:p>
        </w:tc>
        <w:tc>
          <w:tcPr>
            <w:tcW w:w="1254" w:type="dxa"/>
            <w:tcBorders>
              <w:top w:val="single" w:sz="4" w:space="0" w:color="auto"/>
              <w:left w:val="nil"/>
              <w:bottom w:val="single" w:sz="4" w:space="0" w:color="auto"/>
              <w:right w:val="single" w:sz="4" w:space="0" w:color="auto"/>
            </w:tcBorders>
            <w:vAlign w:val="center"/>
          </w:tcPr>
          <w:p w14:paraId="011B2795"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871.000.000</w:t>
            </w:r>
          </w:p>
        </w:tc>
        <w:tc>
          <w:tcPr>
            <w:tcW w:w="1309" w:type="dxa"/>
            <w:tcBorders>
              <w:top w:val="nil"/>
              <w:left w:val="single" w:sz="4" w:space="0" w:color="auto"/>
              <w:bottom w:val="single" w:sz="4" w:space="0" w:color="auto"/>
              <w:right w:val="single" w:sz="4" w:space="0" w:color="auto"/>
            </w:tcBorders>
            <w:vAlign w:val="center"/>
          </w:tcPr>
          <w:p w14:paraId="09CA3E99"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868.000.000</w:t>
            </w:r>
          </w:p>
        </w:tc>
        <w:tc>
          <w:tcPr>
            <w:tcW w:w="1304" w:type="dxa"/>
            <w:tcBorders>
              <w:top w:val="single" w:sz="4" w:space="0" w:color="auto"/>
              <w:left w:val="nil"/>
              <w:bottom w:val="single" w:sz="4" w:space="0" w:color="auto"/>
              <w:right w:val="single" w:sz="4" w:space="0" w:color="auto"/>
            </w:tcBorders>
            <w:vAlign w:val="center"/>
          </w:tcPr>
          <w:p w14:paraId="2ED0214A"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868.000.000</w:t>
            </w:r>
          </w:p>
        </w:tc>
        <w:tc>
          <w:tcPr>
            <w:tcW w:w="1304" w:type="dxa"/>
            <w:tcBorders>
              <w:top w:val="single" w:sz="4" w:space="0" w:color="auto"/>
              <w:left w:val="single" w:sz="4" w:space="0" w:color="auto"/>
              <w:bottom w:val="single" w:sz="4" w:space="0" w:color="auto"/>
              <w:right w:val="single" w:sz="4" w:space="0" w:color="auto"/>
            </w:tcBorders>
            <w:vAlign w:val="center"/>
          </w:tcPr>
          <w:p w14:paraId="0199F196"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944.039.834</w:t>
            </w:r>
          </w:p>
        </w:tc>
        <w:tc>
          <w:tcPr>
            <w:tcW w:w="1304" w:type="dxa"/>
            <w:tcBorders>
              <w:top w:val="single" w:sz="4" w:space="0" w:color="auto"/>
              <w:left w:val="single" w:sz="4" w:space="0" w:color="auto"/>
              <w:bottom w:val="single" w:sz="4" w:space="0" w:color="auto"/>
              <w:right w:val="single" w:sz="4" w:space="0" w:color="auto"/>
            </w:tcBorders>
          </w:tcPr>
          <w:p w14:paraId="09D5AD39"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2AFEFE3B"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253C9629"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.1.4</w:t>
            </w:r>
          </w:p>
        </w:tc>
        <w:tc>
          <w:tcPr>
            <w:tcW w:w="3420" w:type="dxa"/>
            <w:tcBorders>
              <w:top w:val="nil"/>
              <w:left w:val="nil"/>
              <w:bottom w:val="single" w:sz="4" w:space="0" w:color="auto"/>
              <w:right w:val="single" w:sz="4" w:space="0" w:color="auto"/>
            </w:tcBorders>
            <w:vAlign w:val="center"/>
          </w:tcPr>
          <w:p w14:paraId="20596163"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Giấy phép môi trường</w:t>
            </w:r>
          </w:p>
        </w:tc>
        <w:tc>
          <w:tcPr>
            <w:tcW w:w="1254" w:type="dxa"/>
            <w:tcBorders>
              <w:top w:val="single" w:sz="4" w:space="0" w:color="auto"/>
              <w:left w:val="nil"/>
              <w:bottom w:val="single" w:sz="4" w:space="0" w:color="auto"/>
              <w:right w:val="single" w:sz="4" w:space="0" w:color="auto"/>
            </w:tcBorders>
            <w:vAlign w:val="center"/>
          </w:tcPr>
          <w:p w14:paraId="1FF9D92D"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180.000.000</w:t>
            </w:r>
          </w:p>
        </w:tc>
        <w:tc>
          <w:tcPr>
            <w:tcW w:w="1309" w:type="dxa"/>
            <w:tcBorders>
              <w:top w:val="nil"/>
              <w:left w:val="single" w:sz="4" w:space="0" w:color="auto"/>
              <w:bottom w:val="single" w:sz="4" w:space="0" w:color="auto"/>
              <w:right w:val="single" w:sz="4" w:space="0" w:color="auto"/>
            </w:tcBorders>
            <w:vAlign w:val="center"/>
          </w:tcPr>
          <w:p w14:paraId="4F0D4E64"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250.000.000</w:t>
            </w:r>
          </w:p>
        </w:tc>
        <w:tc>
          <w:tcPr>
            <w:tcW w:w="1304" w:type="dxa"/>
            <w:tcBorders>
              <w:top w:val="single" w:sz="4" w:space="0" w:color="auto"/>
              <w:left w:val="nil"/>
              <w:bottom w:val="single" w:sz="4" w:space="0" w:color="auto"/>
              <w:right w:val="single" w:sz="4" w:space="0" w:color="auto"/>
            </w:tcBorders>
            <w:vAlign w:val="center"/>
          </w:tcPr>
          <w:p w14:paraId="4C853143"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250.000.000</w:t>
            </w:r>
          </w:p>
        </w:tc>
        <w:tc>
          <w:tcPr>
            <w:tcW w:w="1304" w:type="dxa"/>
            <w:tcBorders>
              <w:top w:val="single" w:sz="4" w:space="0" w:color="auto"/>
              <w:left w:val="single" w:sz="4" w:space="0" w:color="auto"/>
              <w:bottom w:val="single" w:sz="4" w:space="0" w:color="auto"/>
              <w:right w:val="single" w:sz="4" w:space="0" w:color="auto"/>
            </w:tcBorders>
            <w:vAlign w:val="center"/>
          </w:tcPr>
          <w:p w14:paraId="2CBFB680"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180.000.000</w:t>
            </w:r>
          </w:p>
        </w:tc>
        <w:tc>
          <w:tcPr>
            <w:tcW w:w="1304" w:type="dxa"/>
            <w:tcBorders>
              <w:top w:val="single" w:sz="4" w:space="0" w:color="auto"/>
              <w:left w:val="single" w:sz="4" w:space="0" w:color="auto"/>
              <w:bottom w:val="single" w:sz="4" w:space="0" w:color="auto"/>
              <w:right w:val="single" w:sz="4" w:space="0" w:color="auto"/>
            </w:tcBorders>
          </w:tcPr>
          <w:p w14:paraId="51C91A33"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21050FE2"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136BDFE6" w14:textId="77777777" w:rsidR="00E37E0D" w:rsidRPr="00617A1F" w:rsidRDefault="00E37E0D" w:rsidP="009923CC">
            <w:pPr>
              <w:spacing w:after="0" w:line="240" w:lineRule="auto"/>
              <w:jc w:val="center"/>
              <w:rPr>
                <w:rFonts w:ascii="Arial" w:eastAsia="Times New Roman" w:hAnsi="Arial" w:cs="Arial"/>
                <w:b/>
                <w:bCs/>
                <w:i/>
                <w:iCs/>
                <w:color w:val="000000"/>
                <w:sz w:val="16"/>
                <w:szCs w:val="16"/>
              </w:rPr>
            </w:pPr>
            <w:r>
              <w:rPr>
                <w:rFonts w:ascii="Arial" w:eastAsia="Times New Roman" w:hAnsi="Arial" w:cs="Arial"/>
                <w:b/>
                <w:bCs/>
                <w:i/>
                <w:iCs/>
                <w:color w:val="000000"/>
                <w:sz w:val="16"/>
                <w:szCs w:val="16"/>
              </w:rPr>
              <w:t>2</w:t>
            </w:r>
            <w:r w:rsidRPr="00617A1F">
              <w:rPr>
                <w:rFonts w:ascii="Arial" w:eastAsia="Times New Roman" w:hAnsi="Arial" w:cs="Arial"/>
                <w:b/>
                <w:bCs/>
                <w:i/>
                <w:iCs/>
                <w:color w:val="000000"/>
                <w:sz w:val="16"/>
                <w:szCs w:val="16"/>
              </w:rPr>
              <w:t>.2</w:t>
            </w:r>
          </w:p>
        </w:tc>
        <w:tc>
          <w:tcPr>
            <w:tcW w:w="3420" w:type="dxa"/>
            <w:tcBorders>
              <w:top w:val="nil"/>
              <w:left w:val="nil"/>
              <w:bottom w:val="single" w:sz="4" w:space="0" w:color="auto"/>
              <w:right w:val="single" w:sz="4" w:space="0" w:color="auto"/>
            </w:tcBorders>
            <w:vAlign w:val="center"/>
          </w:tcPr>
          <w:p w14:paraId="2C793274" w14:textId="77777777" w:rsidR="00E37E0D" w:rsidRPr="00617A1F" w:rsidRDefault="00E37E0D" w:rsidP="009923CC">
            <w:pPr>
              <w:spacing w:after="0" w:line="240" w:lineRule="auto"/>
              <w:rPr>
                <w:rFonts w:ascii="Arial" w:eastAsia="Times New Roman" w:hAnsi="Arial" w:cs="Arial"/>
                <w:b/>
                <w:bCs/>
                <w:i/>
                <w:iCs/>
                <w:color w:val="000000"/>
                <w:sz w:val="16"/>
                <w:szCs w:val="16"/>
              </w:rPr>
            </w:pPr>
            <w:r w:rsidRPr="00617A1F">
              <w:rPr>
                <w:rFonts w:ascii="Arial" w:eastAsia="Times New Roman" w:hAnsi="Arial" w:cs="Arial"/>
                <w:b/>
                <w:bCs/>
                <w:i/>
                <w:iCs/>
                <w:color w:val="000000"/>
                <w:sz w:val="16"/>
                <w:szCs w:val="16"/>
              </w:rPr>
              <w:t>Phần B</w:t>
            </w:r>
            <w:r>
              <w:rPr>
                <w:rFonts w:ascii="Arial" w:eastAsia="Times New Roman" w:hAnsi="Arial" w:cs="Arial"/>
                <w:b/>
                <w:bCs/>
                <w:i/>
                <w:iCs/>
                <w:color w:val="000000"/>
                <w:sz w:val="16"/>
                <w:szCs w:val="16"/>
              </w:rPr>
              <w:t xml:space="preserve">: </w:t>
            </w:r>
            <w:r w:rsidRPr="00D55910">
              <w:rPr>
                <w:rFonts w:ascii="Arial" w:eastAsia="Times New Roman" w:hAnsi="Arial" w:cs="Arial"/>
                <w:b/>
                <w:bCs/>
                <w:i/>
                <w:iCs/>
                <w:color w:val="000000"/>
                <w:sz w:val="16"/>
                <w:szCs w:val="16"/>
              </w:rPr>
              <w:t>V</w:t>
            </w:r>
            <w:r>
              <w:rPr>
                <w:rFonts w:ascii="Arial" w:eastAsia="Times New Roman" w:hAnsi="Arial" w:cs="Arial"/>
                <w:b/>
                <w:bCs/>
                <w:i/>
                <w:iCs/>
                <w:color w:val="000000"/>
                <w:sz w:val="16"/>
                <w:szCs w:val="16"/>
              </w:rPr>
              <w:t>HTN</w:t>
            </w:r>
            <w:r w:rsidRPr="00D55910">
              <w:rPr>
                <w:rFonts w:ascii="Arial" w:eastAsia="Times New Roman" w:hAnsi="Arial" w:cs="Arial"/>
                <w:b/>
                <w:bCs/>
                <w:i/>
                <w:iCs/>
                <w:color w:val="000000"/>
                <w:sz w:val="16"/>
                <w:szCs w:val="16"/>
              </w:rPr>
              <w:t xml:space="preserve"> &amp; Báo cáo VHTN</w:t>
            </w:r>
          </w:p>
        </w:tc>
        <w:tc>
          <w:tcPr>
            <w:tcW w:w="1254" w:type="dxa"/>
            <w:tcBorders>
              <w:top w:val="single" w:sz="4" w:space="0" w:color="auto"/>
              <w:left w:val="nil"/>
              <w:bottom w:val="single" w:sz="4" w:space="0" w:color="auto"/>
              <w:right w:val="single" w:sz="4" w:space="0" w:color="auto"/>
            </w:tcBorders>
            <w:vAlign w:val="center"/>
          </w:tcPr>
          <w:p w14:paraId="409152F3" w14:textId="77777777" w:rsidR="00E37E0D" w:rsidRPr="00617A1F" w:rsidRDefault="00E37E0D" w:rsidP="009923CC">
            <w:pPr>
              <w:spacing w:after="0" w:line="240" w:lineRule="auto"/>
              <w:jc w:val="right"/>
              <w:rPr>
                <w:rFonts w:ascii="Arial" w:eastAsia="Times New Roman" w:hAnsi="Arial" w:cs="Arial"/>
                <w:b/>
                <w:bCs/>
                <w:i/>
                <w:iCs/>
                <w:color w:val="000000"/>
                <w:sz w:val="16"/>
                <w:szCs w:val="16"/>
              </w:rPr>
            </w:pPr>
            <w:r w:rsidRPr="00617A1F">
              <w:rPr>
                <w:rFonts w:ascii="Arial" w:eastAsia="Times New Roman" w:hAnsi="Arial" w:cs="Arial"/>
                <w:b/>
                <w:bCs/>
                <w:i/>
                <w:iCs/>
                <w:color w:val="000000"/>
                <w:sz w:val="16"/>
                <w:szCs w:val="16"/>
              </w:rPr>
              <w:t>1.210.000.000</w:t>
            </w:r>
          </w:p>
        </w:tc>
        <w:tc>
          <w:tcPr>
            <w:tcW w:w="1309" w:type="dxa"/>
            <w:tcBorders>
              <w:top w:val="nil"/>
              <w:left w:val="single" w:sz="4" w:space="0" w:color="auto"/>
              <w:bottom w:val="single" w:sz="4" w:space="0" w:color="auto"/>
              <w:right w:val="single" w:sz="4" w:space="0" w:color="auto"/>
            </w:tcBorders>
            <w:vAlign w:val="center"/>
          </w:tcPr>
          <w:p w14:paraId="222800B5" w14:textId="77777777" w:rsidR="00E37E0D" w:rsidRPr="00617A1F" w:rsidRDefault="00E37E0D" w:rsidP="009923CC">
            <w:pPr>
              <w:spacing w:after="0" w:line="240" w:lineRule="auto"/>
              <w:jc w:val="right"/>
              <w:rPr>
                <w:rFonts w:ascii="Arial" w:eastAsia="Times New Roman" w:hAnsi="Arial" w:cs="Arial"/>
                <w:b/>
                <w:bCs/>
                <w:i/>
                <w:iCs/>
                <w:color w:val="000000"/>
                <w:sz w:val="16"/>
                <w:szCs w:val="16"/>
              </w:rPr>
            </w:pPr>
            <w:r w:rsidRPr="00617A1F">
              <w:rPr>
                <w:rFonts w:ascii="Arial" w:eastAsia="Times New Roman" w:hAnsi="Arial" w:cs="Arial"/>
                <w:b/>
                <w:bCs/>
                <w:i/>
                <w:iCs/>
                <w:color w:val="000000"/>
                <w:sz w:val="16"/>
                <w:szCs w:val="16"/>
              </w:rPr>
              <w:t>1.780.000.000</w:t>
            </w:r>
          </w:p>
        </w:tc>
        <w:tc>
          <w:tcPr>
            <w:tcW w:w="1304" w:type="dxa"/>
            <w:tcBorders>
              <w:top w:val="single" w:sz="4" w:space="0" w:color="auto"/>
              <w:left w:val="nil"/>
              <w:bottom w:val="single" w:sz="4" w:space="0" w:color="auto"/>
              <w:right w:val="single" w:sz="4" w:space="0" w:color="auto"/>
            </w:tcBorders>
            <w:vAlign w:val="center"/>
          </w:tcPr>
          <w:p w14:paraId="73AFDDB7" w14:textId="77777777" w:rsidR="00E37E0D" w:rsidRPr="00617A1F" w:rsidRDefault="00E37E0D" w:rsidP="009923CC">
            <w:pPr>
              <w:spacing w:after="0" w:line="240" w:lineRule="auto"/>
              <w:jc w:val="right"/>
              <w:rPr>
                <w:rFonts w:ascii="Arial" w:eastAsia="Times New Roman" w:hAnsi="Arial" w:cs="Arial"/>
                <w:b/>
                <w:bCs/>
                <w:i/>
                <w:iCs/>
                <w:color w:val="000000"/>
                <w:sz w:val="16"/>
                <w:szCs w:val="16"/>
              </w:rPr>
            </w:pPr>
            <w:r w:rsidRPr="00617A1F">
              <w:rPr>
                <w:rFonts w:ascii="Arial" w:eastAsia="Times New Roman" w:hAnsi="Arial" w:cs="Arial"/>
                <w:b/>
                <w:bCs/>
                <w:i/>
                <w:iCs/>
                <w:color w:val="000000"/>
                <w:sz w:val="16"/>
                <w:szCs w:val="16"/>
              </w:rPr>
              <w:t>1.780.000.000</w:t>
            </w:r>
          </w:p>
        </w:tc>
        <w:tc>
          <w:tcPr>
            <w:tcW w:w="1304" w:type="dxa"/>
            <w:tcBorders>
              <w:top w:val="single" w:sz="4" w:space="0" w:color="auto"/>
              <w:left w:val="single" w:sz="4" w:space="0" w:color="auto"/>
              <w:bottom w:val="single" w:sz="4" w:space="0" w:color="auto"/>
              <w:right w:val="single" w:sz="4" w:space="0" w:color="auto"/>
            </w:tcBorders>
            <w:vAlign w:val="center"/>
          </w:tcPr>
          <w:p w14:paraId="3CD9BE00" w14:textId="77777777" w:rsidR="00E37E0D" w:rsidRPr="00617A1F" w:rsidRDefault="00E37E0D" w:rsidP="009923CC">
            <w:pPr>
              <w:spacing w:after="0" w:line="240" w:lineRule="auto"/>
              <w:jc w:val="right"/>
              <w:rPr>
                <w:rFonts w:ascii="Arial" w:eastAsia="Times New Roman" w:hAnsi="Arial" w:cs="Arial"/>
                <w:b/>
                <w:bCs/>
                <w:i/>
                <w:iCs/>
                <w:color w:val="000000"/>
                <w:sz w:val="16"/>
                <w:szCs w:val="16"/>
                <w:highlight w:val="yellow"/>
              </w:rPr>
            </w:pPr>
            <w:r w:rsidRPr="00617A1F">
              <w:rPr>
                <w:rFonts w:ascii="Arial" w:eastAsia="Times New Roman" w:hAnsi="Arial" w:cs="Arial"/>
                <w:b/>
                <w:bCs/>
                <w:i/>
                <w:iCs/>
                <w:color w:val="000000"/>
                <w:sz w:val="16"/>
                <w:szCs w:val="16"/>
              </w:rPr>
              <w:t>4.848.594.000</w:t>
            </w:r>
          </w:p>
        </w:tc>
        <w:tc>
          <w:tcPr>
            <w:tcW w:w="1304" w:type="dxa"/>
            <w:tcBorders>
              <w:top w:val="single" w:sz="4" w:space="0" w:color="auto"/>
              <w:left w:val="single" w:sz="4" w:space="0" w:color="auto"/>
              <w:bottom w:val="single" w:sz="4" w:space="0" w:color="auto"/>
              <w:right w:val="single" w:sz="4" w:space="0" w:color="auto"/>
            </w:tcBorders>
          </w:tcPr>
          <w:p w14:paraId="085ADE0B"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3FDFBDA7"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5A3F1A4E"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.2.1</w:t>
            </w:r>
          </w:p>
        </w:tc>
        <w:tc>
          <w:tcPr>
            <w:tcW w:w="3420" w:type="dxa"/>
            <w:tcBorders>
              <w:top w:val="nil"/>
              <w:left w:val="nil"/>
              <w:bottom w:val="single" w:sz="4" w:space="0" w:color="auto"/>
              <w:right w:val="single" w:sz="4" w:space="0" w:color="auto"/>
            </w:tcBorders>
            <w:vAlign w:val="center"/>
          </w:tcPr>
          <w:p w14:paraId="41E10DEF"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Vận hành thử nghiệm bằng tải giả (nước mặt hoặc pha hóa chất có tính chất tương đồng) nếu CQNN đồng ý</w:t>
            </w:r>
            <w:r>
              <w:rPr>
                <w:rFonts w:ascii="Arial" w:eastAsia="Times New Roman" w:hAnsi="Arial" w:cs="Arial"/>
                <w:i/>
                <w:iCs/>
                <w:color w:val="000000"/>
                <w:sz w:val="16"/>
                <w:szCs w:val="16"/>
              </w:rPr>
              <w:t xml:space="preserve"> </w:t>
            </w:r>
            <w:r w:rsidRPr="009171E9">
              <w:rPr>
                <w:rFonts w:ascii="Arial" w:eastAsia="Times New Roman" w:hAnsi="Arial" w:cs="Arial"/>
                <w:i/>
                <w:iCs/>
                <w:color w:val="000000"/>
                <w:sz w:val="16"/>
                <w:szCs w:val="16"/>
              </w:rPr>
              <w:t>trạm 400m3nđ</w:t>
            </w:r>
          </w:p>
        </w:tc>
        <w:tc>
          <w:tcPr>
            <w:tcW w:w="1254" w:type="dxa"/>
            <w:tcBorders>
              <w:top w:val="single" w:sz="4" w:space="0" w:color="auto"/>
              <w:left w:val="nil"/>
              <w:bottom w:val="single" w:sz="4" w:space="0" w:color="auto"/>
              <w:right w:val="single" w:sz="4" w:space="0" w:color="auto"/>
            </w:tcBorders>
            <w:vAlign w:val="center"/>
          </w:tcPr>
          <w:p w14:paraId="71E05D5E"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450.000.000</w:t>
            </w:r>
          </w:p>
        </w:tc>
        <w:tc>
          <w:tcPr>
            <w:tcW w:w="1309" w:type="dxa"/>
            <w:tcBorders>
              <w:top w:val="nil"/>
              <w:left w:val="single" w:sz="4" w:space="0" w:color="auto"/>
              <w:bottom w:val="single" w:sz="4" w:space="0" w:color="auto"/>
              <w:right w:val="single" w:sz="4" w:space="0" w:color="auto"/>
            </w:tcBorders>
            <w:vAlign w:val="center"/>
          </w:tcPr>
          <w:p w14:paraId="476ACD4B"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500.000.000</w:t>
            </w:r>
          </w:p>
        </w:tc>
        <w:tc>
          <w:tcPr>
            <w:tcW w:w="1304" w:type="dxa"/>
            <w:tcBorders>
              <w:top w:val="single" w:sz="4" w:space="0" w:color="auto"/>
              <w:left w:val="nil"/>
              <w:bottom w:val="single" w:sz="4" w:space="0" w:color="auto"/>
              <w:right w:val="single" w:sz="4" w:space="0" w:color="auto"/>
            </w:tcBorders>
            <w:vAlign w:val="center"/>
          </w:tcPr>
          <w:p w14:paraId="675290AF"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500.000.000</w:t>
            </w:r>
          </w:p>
        </w:tc>
        <w:tc>
          <w:tcPr>
            <w:tcW w:w="1304" w:type="dxa"/>
            <w:tcBorders>
              <w:top w:val="single" w:sz="4" w:space="0" w:color="auto"/>
              <w:left w:val="single" w:sz="4" w:space="0" w:color="auto"/>
              <w:bottom w:val="single" w:sz="4" w:space="0" w:color="auto"/>
              <w:right w:val="single" w:sz="4" w:space="0" w:color="auto"/>
            </w:tcBorders>
            <w:vAlign w:val="center"/>
          </w:tcPr>
          <w:p w14:paraId="65856CA1"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861.156.000</w:t>
            </w:r>
          </w:p>
        </w:tc>
        <w:tc>
          <w:tcPr>
            <w:tcW w:w="1304" w:type="dxa"/>
            <w:tcBorders>
              <w:top w:val="single" w:sz="4" w:space="0" w:color="auto"/>
              <w:left w:val="single" w:sz="4" w:space="0" w:color="auto"/>
              <w:bottom w:val="single" w:sz="4" w:space="0" w:color="auto"/>
              <w:right w:val="single" w:sz="4" w:space="0" w:color="auto"/>
            </w:tcBorders>
          </w:tcPr>
          <w:p w14:paraId="4AA53B46"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46F34A70"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057B859D"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.2.2</w:t>
            </w:r>
          </w:p>
        </w:tc>
        <w:tc>
          <w:tcPr>
            <w:tcW w:w="3420" w:type="dxa"/>
            <w:tcBorders>
              <w:top w:val="nil"/>
              <w:left w:val="nil"/>
              <w:bottom w:val="single" w:sz="4" w:space="0" w:color="auto"/>
              <w:right w:val="single" w:sz="4" w:space="0" w:color="auto"/>
            </w:tcBorders>
            <w:vAlign w:val="center"/>
          </w:tcPr>
          <w:p w14:paraId="6EC1989F"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Vận hành thử nghiệm bằng tải giả (nước mặt hoặc pha hóa chất có tính chất tương đồng) nếu CQNN đồng ý</w:t>
            </w:r>
            <w:r>
              <w:rPr>
                <w:rFonts w:ascii="Arial" w:eastAsia="Times New Roman" w:hAnsi="Arial" w:cs="Arial"/>
                <w:i/>
                <w:iCs/>
                <w:color w:val="000000"/>
                <w:sz w:val="16"/>
                <w:szCs w:val="16"/>
              </w:rPr>
              <w:t xml:space="preserve"> </w:t>
            </w:r>
            <w:r w:rsidRPr="009171E9">
              <w:rPr>
                <w:rFonts w:ascii="Arial" w:eastAsia="Times New Roman" w:hAnsi="Arial" w:cs="Arial"/>
                <w:i/>
                <w:iCs/>
                <w:color w:val="000000"/>
                <w:sz w:val="16"/>
                <w:szCs w:val="16"/>
              </w:rPr>
              <w:t>trạm 1900m3nđ</w:t>
            </w:r>
          </w:p>
        </w:tc>
        <w:tc>
          <w:tcPr>
            <w:tcW w:w="1254" w:type="dxa"/>
            <w:tcBorders>
              <w:top w:val="single" w:sz="4" w:space="0" w:color="auto"/>
              <w:left w:val="nil"/>
              <w:bottom w:val="single" w:sz="4" w:space="0" w:color="auto"/>
              <w:right w:val="single" w:sz="4" w:space="0" w:color="auto"/>
            </w:tcBorders>
            <w:vAlign w:val="center"/>
          </w:tcPr>
          <w:p w14:paraId="1408FBA2"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600.000.000</w:t>
            </w:r>
          </w:p>
        </w:tc>
        <w:tc>
          <w:tcPr>
            <w:tcW w:w="1309" w:type="dxa"/>
            <w:tcBorders>
              <w:top w:val="nil"/>
              <w:left w:val="single" w:sz="4" w:space="0" w:color="auto"/>
              <w:bottom w:val="single" w:sz="4" w:space="0" w:color="auto"/>
              <w:right w:val="single" w:sz="4" w:space="0" w:color="auto"/>
            </w:tcBorders>
            <w:vAlign w:val="center"/>
          </w:tcPr>
          <w:p w14:paraId="37AA30AC"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1.150.000.000</w:t>
            </w:r>
          </w:p>
        </w:tc>
        <w:tc>
          <w:tcPr>
            <w:tcW w:w="1304" w:type="dxa"/>
            <w:tcBorders>
              <w:top w:val="single" w:sz="4" w:space="0" w:color="auto"/>
              <w:left w:val="nil"/>
              <w:bottom w:val="single" w:sz="4" w:space="0" w:color="auto"/>
              <w:right w:val="single" w:sz="4" w:space="0" w:color="auto"/>
            </w:tcBorders>
            <w:vAlign w:val="center"/>
          </w:tcPr>
          <w:p w14:paraId="171A0084"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1.150.000.000</w:t>
            </w:r>
          </w:p>
        </w:tc>
        <w:tc>
          <w:tcPr>
            <w:tcW w:w="1304" w:type="dxa"/>
            <w:tcBorders>
              <w:top w:val="single" w:sz="4" w:space="0" w:color="auto"/>
              <w:left w:val="single" w:sz="4" w:space="0" w:color="auto"/>
              <w:bottom w:val="single" w:sz="4" w:space="0" w:color="auto"/>
              <w:right w:val="single" w:sz="4" w:space="0" w:color="auto"/>
            </w:tcBorders>
            <w:vAlign w:val="center"/>
          </w:tcPr>
          <w:p w14:paraId="5B928D1C"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3.887.438.000</w:t>
            </w:r>
          </w:p>
        </w:tc>
        <w:tc>
          <w:tcPr>
            <w:tcW w:w="1304" w:type="dxa"/>
            <w:tcBorders>
              <w:top w:val="single" w:sz="4" w:space="0" w:color="auto"/>
              <w:left w:val="single" w:sz="4" w:space="0" w:color="auto"/>
              <w:bottom w:val="single" w:sz="4" w:space="0" w:color="auto"/>
              <w:right w:val="single" w:sz="4" w:space="0" w:color="auto"/>
            </w:tcBorders>
          </w:tcPr>
          <w:p w14:paraId="203C5E1D"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4DEDA54F"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7E7B8499"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.2.3</w:t>
            </w:r>
          </w:p>
        </w:tc>
        <w:tc>
          <w:tcPr>
            <w:tcW w:w="3420" w:type="dxa"/>
            <w:tcBorders>
              <w:top w:val="nil"/>
              <w:left w:val="nil"/>
              <w:bottom w:val="single" w:sz="4" w:space="0" w:color="auto"/>
              <w:right w:val="single" w:sz="4" w:space="0" w:color="auto"/>
            </w:tcBorders>
            <w:vAlign w:val="center"/>
          </w:tcPr>
          <w:p w14:paraId="639AE095"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Lấy mẫu và lập báo cáo VHTN</w:t>
            </w:r>
          </w:p>
        </w:tc>
        <w:tc>
          <w:tcPr>
            <w:tcW w:w="1254" w:type="dxa"/>
            <w:tcBorders>
              <w:top w:val="single" w:sz="4" w:space="0" w:color="auto"/>
              <w:left w:val="nil"/>
              <w:bottom w:val="single" w:sz="4" w:space="0" w:color="auto"/>
              <w:right w:val="single" w:sz="4" w:space="0" w:color="auto"/>
            </w:tcBorders>
            <w:vAlign w:val="center"/>
          </w:tcPr>
          <w:p w14:paraId="47A6AFD6"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160.000.000</w:t>
            </w:r>
          </w:p>
        </w:tc>
        <w:tc>
          <w:tcPr>
            <w:tcW w:w="1309" w:type="dxa"/>
            <w:tcBorders>
              <w:top w:val="nil"/>
              <w:left w:val="single" w:sz="4" w:space="0" w:color="auto"/>
              <w:bottom w:val="single" w:sz="4" w:space="0" w:color="auto"/>
              <w:right w:val="single" w:sz="4" w:space="0" w:color="auto"/>
            </w:tcBorders>
            <w:vAlign w:val="center"/>
          </w:tcPr>
          <w:p w14:paraId="60B47A4F"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130.000.000</w:t>
            </w:r>
          </w:p>
        </w:tc>
        <w:tc>
          <w:tcPr>
            <w:tcW w:w="1304" w:type="dxa"/>
            <w:tcBorders>
              <w:top w:val="single" w:sz="4" w:space="0" w:color="auto"/>
              <w:left w:val="nil"/>
              <w:bottom w:val="single" w:sz="4" w:space="0" w:color="auto"/>
              <w:right w:val="single" w:sz="4" w:space="0" w:color="auto"/>
            </w:tcBorders>
            <w:vAlign w:val="center"/>
          </w:tcPr>
          <w:p w14:paraId="06C5132D"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130.000.000</w:t>
            </w:r>
          </w:p>
        </w:tc>
        <w:tc>
          <w:tcPr>
            <w:tcW w:w="1304" w:type="dxa"/>
            <w:tcBorders>
              <w:top w:val="single" w:sz="4" w:space="0" w:color="auto"/>
              <w:left w:val="single" w:sz="4" w:space="0" w:color="auto"/>
              <w:bottom w:val="single" w:sz="4" w:space="0" w:color="auto"/>
              <w:right w:val="single" w:sz="4" w:space="0" w:color="auto"/>
            </w:tcBorders>
            <w:vAlign w:val="center"/>
          </w:tcPr>
          <w:p w14:paraId="517D5D18"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100.000.000</w:t>
            </w:r>
          </w:p>
        </w:tc>
        <w:tc>
          <w:tcPr>
            <w:tcW w:w="1304" w:type="dxa"/>
            <w:tcBorders>
              <w:top w:val="single" w:sz="4" w:space="0" w:color="auto"/>
              <w:left w:val="single" w:sz="4" w:space="0" w:color="auto"/>
              <w:bottom w:val="single" w:sz="4" w:space="0" w:color="auto"/>
              <w:right w:val="single" w:sz="4" w:space="0" w:color="auto"/>
            </w:tcBorders>
          </w:tcPr>
          <w:p w14:paraId="516940F4"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p>
        </w:tc>
      </w:tr>
      <w:tr w:rsidR="00E37E0D" w:rsidRPr="009171E9" w14:paraId="17AC7423" w14:textId="77777777" w:rsidTr="009923CC">
        <w:trPr>
          <w:trHeight w:val="132"/>
        </w:trPr>
        <w:tc>
          <w:tcPr>
            <w:tcW w:w="625" w:type="dxa"/>
            <w:tcBorders>
              <w:left w:val="single" w:sz="4" w:space="0" w:color="auto"/>
              <w:bottom w:val="single" w:sz="4" w:space="0" w:color="auto"/>
              <w:right w:val="single" w:sz="4" w:space="0" w:color="auto"/>
            </w:tcBorders>
            <w:vAlign w:val="center"/>
          </w:tcPr>
          <w:p w14:paraId="30EBAB48" w14:textId="77777777" w:rsidR="00E37E0D" w:rsidRPr="009171E9" w:rsidRDefault="00E37E0D" w:rsidP="009923CC">
            <w:pPr>
              <w:spacing w:after="0" w:line="240" w:lineRule="auto"/>
              <w:jc w:val="center"/>
              <w:rPr>
                <w:rFonts w:ascii="Arial" w:eastAsia="Times New Roman" w:hAnsi="Arial" w:cs="Arial"/>
                <w:i/>
                <w:iCs/>
                <w:color w:val="000000"/>
                <w:sz w:val="16"/>
                <w:szCs w:val="16"/>
              </w:rPr>
            </w:pPr>
            <w:r>
              <w:rPr>
                <w:rFonts w:ascii="Arial" w:eastAsia="Times New Roman" w:hAnsi="Arial" w:cs="Arial"/>
                <w:i/>
                <w:iCs/>
                <w:color w:val="000000"/>
                <w:sz w:val="16"/>
                <w:szCs w:val="16"/>
              </w:rPr>
              <w:t>2</w:t>
            </w:r>
            <w:r w:rsidRPr="009171E9">
              <w:rPr>
                <w:rFonts w:ascii="Arial" w:eastAsia="Times New Roman" w:hAnsi="Arial" w:cs="Arial"/>
                <w:i/>
                <w:iCs/>
                <w:color w:val="000000"/>
                <w:sz w:val="16"/>
                <w:szCs w:val="16"/>
              </w:rPr>
              <w:t>.3</w:t>
            </w:r>
          </w:p>
        </w:tc>
        <w:tc>
          <w:tcPr>
            <w:tcW w:w="3420" w:type="dxa"/>
            <w:tcBorders>
              <w:top w:val="nil"/>
              <w:left w:val="nil"/>
              <w:bottom w:val="single" w:sz="4" w:space="0" w:color="auto"/>
              <w:right w:val="single" w:sz="4" w:space="0" w:color="auto"/>
            </w:tcBorders>
            <w:vAlign w:val="center"/>
          </w:tcPr>
          <w:p w14:paraId="5C16ABFE" w14:textId="77777777" w:rsidR="00E37E0D" w:rsidRPr="009171E9" w:rsidRDefault="00E37E0D" w:rsidP="009923CC">
            <w:pPr>
              <w:spacing w:after="0" w:line="240" w:lineRule="auto"/>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Chi phí scan tài liệu (chung)</w:t>
            </w:r>
          </w:p>
        </w:tc>
        <w:tc>
          <w:tcPr>
            <w:tcW w:w="1254" w:type="dxa"/>
            <w:tcBorders>
              <w:top w:val="single" w:sz="4" w:space="0" w:color="auto"/>
              <w:left w:val="nil"/>
              <w:bottom w:val="single" w:sz="4" w:space="0" w:color="auto"/>
              <w:right w:val="single" w:sz="4" w:space="0" w:color="auto"/>
            </w:tcBorders>
            <w:vAlign w:val="center"/>
          </w:tcPr>
          <w:p w14:paraId="6CD10A02"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Bao gồm</w:t>
            </w:r>
          </w:p>
        </w:tc>
        <w:tc>
          <w:tcPr>
            <w:tcW w:w="1309" w:type="dxa"/>
            <w:tcBorders>
              <w:top w:val="nil"/>
              <w:left w:val="single" w:sz="4" w:space="0" w:color="auto"/>
              <w:bottom w:val="single" w:sz="4" w:space="0" w:color="auto"/>
              <w:right w:val="single" w:sz="4" w:space="0" w:color="auto"/>
            </w:tcBorders>
            <w:vAlign w:val="center"/>
          </w:tcPr>
          <w:p w14:paraId="2A79EDA8"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Bao gồm</w:t>
            </w:r>
          </w:p>
        </w:tc>
        <w:tc>
          <w:tcPr>
            <w:tcW w:w="1304" w:type="dxa"/>
            <w:tcBorders>
              <w:left w:val="nil"/>
              <w:bottom w:val="single" w:sz="4" w:space="0" w:color="auto"/>
              <w:right w:val="single" w:sz="4" w:space="0" w:color="auto"/>
            </w:tcBorders>
            <w:vAlign w:val="center"/>
          </w:tcPr>
          <w:p w14:paraId="229F147C" w14:textId="77777777" w:rsidR="00E37E0D" w:rsidRPr="009171E9" w:rsidRDefault="00E37E0D" w:rsidP="009923CC">
            <w:pPr>
              <w:spacing w:after="0" w:line="240" w:lineRule="auto"/>
              <w:jc w:val="right"/>
              <w:rPr>
                <w:rFonts w:ascii="Arial" w:eastAsia="Times New Roman" w:hAnsi="Arial" w:cs="Arial"/>
                <w:i/>
                <w:iCs/>
                <w:color w:val="000000"/>
                <w:sz w:val="16"/>
                <w:szCs w:val="16"/>
              </w:rPr>
            </w:pPr>
            <w:r w:rsidRPr="009171E9">
              <w:rPr>
                <w:rFonts w:ascii="Arial" w:eastAsia="Times New Roman" w:hAnsi="Arial" w:cs="Arial"/>
                <w:i/>
                <w:iCs/>
                <w:color w:val="000000"/>
                <w:sz w:val="16"/>
                <w:szCs w:val="16"/>
              </w:rPr>
              <w:t>Bao gồm</w:t>
            </w:r>
          </w:p>
        </w:tc>
        <w:tc>
          <w:tcPr>
            <w:tcW w:w="1304" w:type="dxa"/>
            <w:tcBorders>
              <w:top w:val="single" w:sz="4" w:space="0" w:color="auto"/>
              <w:left w:val="single" w:sz="4" w:space="0" w:color="auto"/>
              <w:bottom w:val="single" w:sz="4" w:space="0" w:color="auto"/>
              <w:right w:val="single" w:sz="4" w:space="0" w:color="auto"/>
            </w:tcBorders>
            <w:vAlign w:val="center"/>
          </w:tcPr>
          <w:p w14:paraId="4BE19357" w14:textId="77777777" w:rsidR="00E37E0D" w:rsidRPr="009171E9" w:rsidRDefault="00E37E0D" w:rsidP="009923CC">
            <w:pPr>
              <w:spacing w:after="0" w:line="240" w:lineRule="auto"/>
              <w:jc w:val="right"/>
              <w:rPr>
                <w:rFonts w:ascii="Arial" w:eastAsia="Times New Roman" w:hAnsi="Arial" w:cs="Arial"/>
                <w:i/>
                <w:iCs/>
                <w:color w:val="000000"/>
                <w:sz w:val="16"/>
                <w:szCs w:val="16"/>
                <w:highlight w:val="yellow"/>
              </w:rPr>
            </w:pPr>
            <w:r w:rsidRPr="009171E9">
              <w:rPr>
                <w:rFonts w:ascii="Arial" w:eastAsia="Times New Roman" w:hAnsi="Arial" w:cs="Arial"/>
                <w:i/>
                <w:iCs/>
                <w:color w:val="000000"/>
                <w:sz w:val="16"/>
                <w:szCs w:val="16"/>
              </w:rPr>
              <w:t>Bao gồm</w:t>
            </w:r>
          </w:p>
        </w:tc>
        <w:tc>
          <w:tcPr>
            <w:tcW w:w="1304" w:type="dxa"/>
            <w:tcBorders>
              <w:left w:val="single" w:sz="4" w:space="0" w:color="auto"/>
              <w:bottom w:val="single" w:sz="4" w:space="0" w:color="auto"/>
              <w:right w:val="single" w:sz="4" w:space="0" w:color="auto"/>
            </w:tcBorders>
          </w:tcPr>
          <w:p w14:paraId="27DE5696" w14:textId="77777777" w:rsidR="00E37E0D" w:rsidRPr="009171E9" w:rsidRDefault="00E37E0D" w:rsidP="009923CC">
            <w:pPr>
              <w:spacing w:after="0" w:line="240" w:lineRule="auto"/>
              <w:rPr>
                <w:rFonts w:ascii="Arial" w:eastAsia="Times New Roman" w:hAnsi="Arial" w:cs="Arial"/>
                <w:i/>
                <w:iCs/>
                <w:color w:val="000000"/>
                <w:sz w:val="16"/>
                <w:szCs w:val="16"/>
                <w:highlight w:val="yellow"/>
              </w:rPr>
            </w:pPr>
          </w:p>
        </w:tc>
      </w:tr>
      <w:tr w:rsidR="00E37E0D" w:rsidRPr="009171E9" w14:paraId="2A13315F" w14:textId="77777777" w:rsidTr="009923CC">
        <w:trPr>
          <w:trHeight w:val="132"/>
        </w:trPr>
        <w:tc>
          <w:tcPr>
            <w:tcW w:w="625" w:type="dxa"/>
            <w:tcBorders>
              <w:top w:val="nil"/>
              <w:left w:val="single" w:sz="4" w:space="0" w:color="auto"/>
              <w:bottom w:val="single" w:sz="4" w:space="0" w:color="auto"/>
              <w:right w:val="single" w:sz="4" w:space="0" w:color="auto"/>
            </w:tcBorders>
            <w:vAlign w:val="center"/>
          </w:tcPr>
          <w:p w14:paraId="4DF02CAB" w14:textId="77777777" w:rsidR="00E37E0D" w:rsidRPr="009B4759" w:rsidRDefault="00E37E0D" w:rsidP="009923CC">
            <w:pPr>
              <w:spacing w:after="0" w:line="240" w:lineRule="auto"/>
              <w:jc w:val="center"/>
              <w:rPr>
                <w:rFonts w:ascii="Arial" w:eastAsia="Times New Roman" w:hAnsi="Arial" w:cs="Arial"/>
                <w:color w:val="000000"/>
                <w:sz w:val="16"/>
                <w:szCs w:val="16"/>
              </w:rPr>
            </w:pPr>
            <w:r>
              <w:rPr>
                <w:rFonts w:ascii="Arial" w:eastAsia="Times New Roman" w:hAnsi="Arial" w:cs="Arial"/>
                <w:color w:val="000000"/>
                <w:sz w:val="16"/>
                <w:szCs w:val="16"/>
              </w:rPr>
              <w:t>3</w:t>
            </w:r>
          </w:p>
        </w:tc>
        <w:tc>
          <w:tcPr>
            <w:tcW w:w="3420" w:type="dxa"/>
            <w:tcBorders>
              <w:top w:val="nil"/>
              <w:left w:val="nil"/>
              <w:bottom w:val="single" w:sz="4" w:space="0" w:color="auto"/>
              <w:right w:val="single" w:sz="4" w:space="0" w:color="auto"/>
            </w:tcBorders>
            <w:vAlign w:val="center"/>
          </w:tcPr>
          <w:p w14:paraId="11EE80AE" w14:textId="77777777" w:rsidR="00E37E0D" w:rsidRPr="009B4759" w:rsidRDefault="00E37E0D" w:rsidP="009923CC">
            <w:pPr>
              <w:spacing w:after="0" w:line="240" w:lineRule="auto"/>
              <w:rPr>
                <w:rFonts w:ascii="Arial" w:eastAsia="Times New Roman" w:hAnsi="Arial" w:cs="Arial"/>
                <w:color w:val="000000"/>
                <w:sz w:val="16"/>
                <w:szCs w:val="16"/>
              </w:rPr>
            </w:pPr>
            <w:r w:rsidRPr="009B4759">
              <w:rPr>
                <w:rFonts w:ascii="Arial" w:eastAsia="Times New Roman" w:hAnsi="Arial" w:cs="Arial"/>
                <w:color w:val="000000"/>
                <w:sz w:val="16"/>
                <w:szCs w:val="16"/>
              </w:rPr>
              <w:t>Ngày, giờ NT chào giá lần cuối</w:t>
            </w:r>
          </w:p>
        </w:tc>
        <w:tc>
          <w:tcPr>
            <w:tcW w:w="1254" w:type="dxa"/>
            <w:tcBorders>
              <w:top w:val="single" w:sz="4" w:space="0" w:color="auto"/>
              <w:left w:val="nil"/>
              <w:bottom w:val="single" w:sz="4" w:space="0" w:color="auto"/>
              <w:right w:val="single" w:sz="4" w:space="0" w:color="auto"/>
            </w:tcBorders>
            <w:vAlign w:val="center"/>
          </w:tcPr>
          <w:p w14:paraId="05CB3D8D" w14:textId="77777777" w:rsidR="00E37E0D" w:rsidRPr="009B4759" w:rsidRDefault="00E37E0D" w:rsidP="009923CC">
            <w:pPr>
              <w:spacing w:after="0" w:line="240" w:lineRule="auto"/>
              <w:jc w:val="right"/>
              <w:rPr>
                <w:rFonts w:ascii="Arial" w:eastAsia="Times New Roman" w:hAnsi="Arial" w:cs="Arial"/>
                <w:color w:val="000000"/>
                <w:sz w:val="16"/>
                <w:szCs w:val="16"/>
              </w:rPr>
            </w:pPr>
          </w:p>
        </w:tc>
        <w:tc>
          <w:tcPr>
            <w:tcW w:w="2613" w:type="dxa"/>
            <w:gridSpan w:val="2"/>
            <w:tcBorders>
              <w:top w:val="nil"/>
              <w:left w:val="single" w:sz="4" w:space="0" w:color="auto"/>
              <w:bottom w:val="single" w:sz="4" w:space="0" w:color="auto"/>
              <w:right w:val="single" w:sz="4" w:space="0" w:color="auto"/>
            </w:tcBorders>
            <w:vAlign w:val="center"/>
          </w:tcPr>
          <w:p w14:paraId="6104EF63" w14:textId="77777777" w:rsidR="00E37E0D" w:rsidRPr="009B4759" w:rsidRDefault="00E37E0D" w:rsidP="009923CC">
            <w:pPr>
              <w:spacing w:after="0" w:line="240" w:lineRule="auto"/>
              <w:jc w:val="right"/>
              <w:rPr>
                <w:rFonts w:ascii="Arial" w:eastAsia="Times New Roman" w:hAnsi="Arial" w:cs="Arial"/>
                <w:color w:val="000000"/>
                <w:sz w:val="16"/>
                <w:szCs w:val="16"/>
              </w:rPr>
            </w:pPr>
            <w:r w:rsidRPr="009B4759">
              <w:rPr>
                <w:rFonts w:ascii="Arial" w:eastAsia="Times New Roman" w:hAnsi="Arial" w:cs="Arial"/>
                <w:color w:val="000000"/>
                <w:sz w:val="16"/>
                <w:szCs w:val="16"/>
              </w:rPr>
              <w:t>17h05;15/10/2025</w:t>
            </w:r>
          </w:p>
        </w:tc>
        <w:tc>
          <w:tcPr>
            <w:tcW w:w="1304" w:type="dxa"/>
            <w:tcBorders>
              <w:top w:val="single" w:sz="4" w:space="0" w:color="auto"/>
              <w:left w:val="single" w:sz="4" w:space="0" w:color="auto"/>
              <w:bottom w:val="single" w:sz="4" w:space="0" w:color="auto"/>
              <w:right w:val="single" w:sz="4" w:space="0" w:color="auto"/>
            </w:tcBorders>
            <w:vAlign w:val="center"/>
          </w:tcPr>
          <w:p w14:paraId="15608667" w14:textId="77777777" w:rsidR="00E37E0D" w:rsidRPr="009B4759" w:rsidRDefault="00E37E0D" w:rsidP="009923CC">
            <w:pPr>
              <w:spacing w:after="0" w:line="240" w:lineRule="auto"/>
              <w:rPr>
                <w:rFonts w:ascii="Arial" w:eastAsia="Times New Roman" w:hAnsi="Arial" w:cs="Arial"/>
                <w:color w:val="000000"/>
                <w:sz w:val="15"/>
                <w:szCs w:val="15"/>
              </w:rPr>
            </w:pPr>
            <w:r w:rsidRPr="009B4759">
              <w:rPr>
                <w:rFonts w:ascii="Arial" w:eastAsia="Times New Roman" w:hAnsi="Arial" w:cs="Arial"/>
                <w:color w:val="000000"/>
                <w:sz w:val="15"/>
                <w:szCs w:val="15"/>
              </w:rPr>
              <w:t>15h25; 15/10/25</w:t>
            </w:r>
          </w:p>
        </w:tc>
        <w:tc>
          <w:tcPr>
            <w:tcW w:w="1304" w:type="dxa"/>
            <w:tcBorders>
              <w:top w:val="single" w:sz="4" w:space="0" w:color="auto"/>
              <w:left w:val="single" w:sz="4" w:space="0" w:color="auto"/>
              <w:bottom w:val="single" w:sz="4" w:space="0" w:color="auto"/>
              <w:right w:val="single" w:sz="4" w:space="0" w:color="auto"/>
            </w:tcBorders>
          </w:tcPr>
          <w:p w14:paraId="3310E44D" w14:textId="77777777" w:rsidR="00E37E0D" w:rsidRPr="009B4759" w:rsidRDefault="00E37E0D" w:rsidP="009923CC">
            <w:pPr>
              <w:spacing w:after="0" w:line="240" w:lineRule="auto"/>
              <w:rPr>
                <w:rFonts w:ascii="Arial" w:eastAsia="Times New Roman" w:hAnsi="Arial" w:cs="Arial"/>
                <w:color w:val="000000"/>
                <w:sz w:val="16"/>
                <w:szCs w:val="16"/>
              </w:rPr>
            </w:pPr>
          </w:p>
        </w:tc>
      </w:tr>
      <w:tr w:rsidR="00E37E0D" w:rsidRPr="009171E9" w14:paraId="03532BA1" w14:textId="77777777" w:rsidTr="009923CC">
        <w:trPr>
          <w:trHeight w:val="109"/>
        </w:trPr>
        <w:tc>
          <w:tcPr>
            <w:tcW w:w="625" w:type="dxa"/>
            <w:tcBorders>
              <w:top w:val="nil"/>
              <w:left w:val="single" w:sz="4" w:space="0" w:color="auto"/>
              <w:bottom w:val="single" w:sz="4" w:space="0" w:color="auto"/>
              <w:right w:val="single" w:sz="4" w:space="0" w:color="auto"/>
            </w:tcBorders>
            <w:vAlign w:val="center"/>
            <w:hideMark/>
          </w:tcPr>
          <w:p w14:paraId="3D59C35B" w14:textId="77777777" w:rsidR="00E37E0D" w:rsidRPr="009B4759" w:rsidRDefault="00E37E0D" w:rsidP="009923CC">
            <w:pPr>
              <w:spacing w:after="0" w:line="240" w:lineRule="auto"/>
              <w:jc w:val="center"/>
              <w:rPr>
                <w:rFonts w:ascii="Arial" w:eastAsia="Times New Roman" w:hAnsi="Arial" w:cs="Arial"/>
                <w:color w:val="000000"/>
                <w:sz w:val="16"/>
                <w:szCs w:val="16"/>
              </w:rPr>
            </w:pPr>
            <w:r>
              <w:rPr>
                <w:rFonts w:ascii="Arial" w:eastAsia="Times New Roman" w:hAnsi="Arial" w:cs="Arial"/>
                <w:color w:val="000000"/>
                <w:sz w:val="16"/>
                <w:szCs w:val="16"/>
              </w:rPr>
              <w:t>4</w:t>
            </w:r>
          </w:p>
        </w:tc>
        <w:tc>
          <w:tcPr>
            <w:tcW w:w="3420" w:type="dxa"/>
            <w:tcBorders>
              <w:top w:val="nil"/>
              <w:left w:val="nil"/>
              <w:bottom w:val="single" w:sz="4" w:space="0" w:color="auto"/>
              <w:right w:val="single" w:sz="4" w:space="0" w:color="auto"/>
            </w:tcBorders>
            <w:vAlign w:val="center"/>
            <w:hideMark/>
          </w:tcPr>
          <w:p w14:paraId="37A85C97" w14:textId="77777777" w:rsidR="00E37E0D" w:rsidRPr="009B4759" w:rsidRDefault="00E37E0D" w:rsidP="009923CC">
            <w:pPr>
              <w:spacing w:after="0" w:line="240" w:lineRule="auto"/>
              <w:rPr>
                <w:rFonts w:ascii="Arial" w:eastAsia="Times New Roman" w:hAnsi="Arial" w:cs="Arial"/>
                <w:color w:val="000000"/>
                <w:sz w:val="16"/>
                <w:szCs w:val="16"/>
              </w:rPr>
            </w:pPr>
            <w:r w:rsidRPr="009B4759">
              <w:rPr>
                <w:rFonts w:ascii="Arial" w:eastAsia="Times New Roman" w:hAnsi="Arial" w:cs="Arial"/>
                <w:color w:val="000000"/>
                <w:sz w:val="16"/>
                <w:szCs w:val="16"/>
              </w:rPr>
              <w:t>Tỷ lệ % giá trị giữa các NT</w:t>
            </w:r>
          </w:p>
        </w:tc>
        <w:tc>
          <w:tcPr>
            <w:tcW w:w="1254" w:type="dxa"/>
            <w:tcBorders>
              <w:top w:val="single" w:sz="4" w:space="0" w:color="auto"/>
              <w:left w:val="nil"/>
              <w:bottom w:val="single" w:sz="4" w:space="0" w:color="auto"/>
              <w:right w:val="single" w:sz="4" w:space="0" w:color="auto"/>
            </w:tcBorders>
            <w:vAlign w:val="center"/>
          </w:tcPr>
          <w:p w14:paraId="50F4E139" w14:textId="77777777" w:rsidR="00E37E0D" w:rsidRPr="009B4759" w:rsidRDefault="00E37E0D" w:rsidP="009923CC">
            <w:pPr>
              <w:spacing w:after="0" w:line="240" w:lineRule="auto"/>
              <w:jc w:val="right"/>
              <w:rPr>
                <w:rFonts w:ascii="Arial" w:eastAsia="Times New Roman" w:hAnsi="Arial" w:cs="Arial"/>
                <w:b/>
                <w:bCs/>
                <w:color w:val="000000"/>
                <w:sz w:val="16"/>
                <w:szCs w:val="16"/>
              </w:rPr>
            </w:pPr>
          </w:p>
        </w:tc>
        <w:tc>
          <w:tcPr>
            <w:tcW w:w="1309" w:type="dxa"/>
            <w:tcBorders>
              <w:top w:val="nil"/>
              <w:left w:val="single" w:sz="4" w:space="0" w:color="auto"/>
              <w:bottom w:val="single" w:sz="4" w:space="0" w:color="auto"/>
              <w:right w:val="single" w:sz="4" w:space="0" w:color="auto"/>
            </w:tcBorders>
            <w:vAlign w:val="center"/>
          </w:tcPr>
          <w:p w14:paraId="5D7135C6" w14:textId="77777777" w:rsidR="00E37E0D" w:rsidRPr="009B4759" w:rsidRDefault="00E37E0D" w:rsidP="009923CC">
            <w:pPr>
              <w:spacing w:after="0" w:line="240" w:lineRule="auto"/>
              <w:jc w:val="right"/>
              <w:rPr>
                <w:rFonts w:ascii="Arial" w:eastAsia="Times New Roman" w:hAnsi="Arial" w:cs="Arial"/>
                <w:b/>
                <w:bCs/>
                <w:color w:val="000000"/>
                <w:sz w:val="16"/>
                <w:szCs w:val="16"/>
              </w:rPr>
            </w:pPr>
            <w:r w:rsidRPr="009B4759">
              <w:rPr>
                <w:rFonts w:ascii="Arial" w:eastAsia="Times New Roman" w:hAnsi="Arial" w:cs="Arial"/>
                <w:b/>
                <w:bCs/>
                <w:color w:val="000000"/>
                <w:sz w:val="16"/>
                <w:szCs w:val="16"/>
              </w:rPr>
              <w:t>100%</w:t>
            </w:r>
          </w:p>
        </w:tc>
        <w:tc>
          <w:tcPr>
            <w:tcW w:w="1304" w:type="dxa"/>
            <w:tcBorders>
              <w:top w:val="single" w:sz="4" w:space="0" w:color="auto"/>
              <w:left w:val="nil"/>
              <w:bottom w:val="single" w:sz="4" w:space="0" w:color="auto"/>
              <w:right w:val="single" w:sz="4" w:space="0" w:color="auto"/>
            </w:tcBorders>
            <w:vAlign w:val="center"/>
          </w:tcPr>
          <w:p w14:paraId="5B28E69D" w14:textId="77777777" w:rsidR="00E37E0D" w:rsidRPr="009B4759" w:rsidRDefault="00E37E0D" w:rsidP="009923CC">
            <w:pPr>
              <w:spacing w:after="0" w:line="240" w:lineRule="auto"/>
              <w:jc w:val="right"/>
              <w:rPr>
                <w:rFonts w:ascii="Arial" w:eastAsia="Times New Roman" w:hAnsi="Arial" w:cs="Arial"/>
                <w:color w:val="000000"/>
                <w:sz w:val="16"/>
                <w:szCs w:val="16"/>
              </w:rPr>
            </w:pPr>
            <w:r w:rsidRPr="009B4759">
              <w:rPr>
                <w:rFonts w:ascii="Arial" w:eastAsia="Times New Roman" w:hAnsi="Arial" w:cs="Arial"/>
                <w:color w:val="000000"/>
                <w:sz w:val="16"/>
                <w:szCs w:val="16"/>
              </w:rPr>
              <w:t>109%</w:t>
            </w:r>
          </w:p>
        </w:tc>
        <w:tc>
          <w:tcPr>
            <w:tcW w:w="1304" w:type="dxa"/>
            <w:tcBorders>
              <w:top w:val="single" w:sz="4" w:space="0" w:color="auto"/>
              <w:left w:val="single" w:sz="4" w:space="0" w:color="auto"/>
              <w:bottom w:val="single" w:sz="4" w:space="0" w:color="auto"/>
              <w:right w:val="single" w:sz="4" w:space="0" w:color="auto"/>
            </w:tcBorders>
            <w:vAlign w:val="center"/>
          </w:tcPr>
          <w:p w14:paraId="4B23EE46" w14:textId="77777777" w:rsidR="00E37E0D" w:rsidRPr="009B4759" w:rsidRDefault="00E37E0D" w:rsidP="009923CC">
            <w:pPr>
              <w:spacing w:after="0" w:line="240" w:lineRule="auto"/>
              <w:jc w:val="right"/>
              <w:rPr>
                <w:rFonts w:ascii="Arial" w:eastAsia="Times New Roman" w:hAnsi="Arial" w:cs="Arial"/>
                <w:color w:val="000000"/>
                <w:sz w:val="16"/>
                <w:szCs w:val="16"/>
              </w:rPr>
            </w:pPr>
            <w:r w:rsidRPr="009B4759">
              <w:rPr>
                <w:rFonts w:ascii="Arial" w:eastAsia="Times New Roman" w:hAnsi="Arial" w:cs="Arial"/>
                <w:color w:val="000000"/>
                <w:sz w:val="16"/>
                <w:szCs w:val="16"/>
              </w:rPr>
              <w:t>193%</w:t>
            </w:r>
          </w:p>
        </w:tc>
        <w:tc>
          <w:tcPr>
            <w:tcW w:w="1304" w:type="dxa"/>
            <w:tcBorders>
              <w:top w:val="single" w:sz="4" w:space="0" w:color="auto"/>
              <w:left w:val="single" w:sz="4" w:space="0" w:color="auto"/>
              <w:bottom w:val="single" w:sz="4" w:space="0" w:color="auto"/>
              <w:right w:val="single" w:sz="4" w:space="0" w:color="auto"/>
            </w:tcBorders>
          </w:tcPr>
          <w:p w14:paraId="3C78DA15" w14:textId="77777777" w:rsidR="00E37E0D" w:rsidRPr="009B4759" w:rsidRDefault="00E37E0D" w:rsidP="009923CC">
            <w:pPr>
              <w:spacing w:after="0" w:line="240" w:lineRule="auto"/>
              <w:jc w:val="right"/>
              <w:rPr>
                <w:rFonts w:ascii="Arial" w:eastAsia="Times New Roman" w:hAnsi="Arial" w:cs="Arial"/>
                <w:color w:val="000000"/>
                <w:sz w:val="16"/>
                <w:szCs w:val="16"/>
              </w:rPr>
            </w:pPr>
          </w:p>
        </w:tc>
      </w:tr>
    </w:tbl>
    <w:p w14:paraId="28BD645B" w14:textId="77777777" w:rsidR="00E37E0D" w:rsidRPr="00555467" w:rsidRDefault="00E37E0D" w:rsidP="00E37E0D">
      <w:pPr>
        <w:spacing w:before="60" w:after="0" w:line="240" w:lineRule="auto"/>
        <w:jc w:val="both"/>
        <w:rPr>
          <w:rFonts w:ascii="Arial" w:eastAsia="Times New Roman" w:hAnsi="Arial" w:cs="Arial"/>
          <w:bCs/>
          <w:sz w:val="16"/>
          <w:szCs w:val="16"/>
        </w:rPr>
      </w:pPr>
      <w:r w:rsidRPr="00555467">
        <w:rPr>
          <w:rFonts w:ascii="Arial" w:eastAsia="Times New Roman" w:hAnsi="Arial" w:cs="Arial"/>
          <w:b/>
          <w:sz w:val="16"/>
          <w:szCs w:val="16"/>
        </w:rPr>
        <w:t>Ghi chú:</w:t>
      </w:r>
      <w:r w:rsidRPr="00555467">
        <w:rPr>
          <w:rFonts w:ascii="Arial" w:eastAsia="Times New Roman" w:hAnsi="Arial" w:cs="Arial"/>
          <w:bCs/>
          <w:sz w:val="16"/>
          <w:szCs w:val="16"/>
        </w:rPr>
        <w:t xml:space="preserve"> - PA Hàn Quốc, EU là chỉ xuất xứ của các thiết bị đo COD, TSS, PH, Amoni.</w:t>
      </w:r>
    </w:p>
    <w:p w14:paraId="04BFB8A1" w14:textId="77777777" w:rsidR="00E37E0D" w:rsidRPr="00555467" w:rsidRDefault="00E37E0D" w:rsidP="00E37E0D">
      <w:pPr>
        <w:spacing w:after="0" w:line="240" w:lineRule="auto"/>
        <w:jc w:val="both"/>
        <w:rPr>
          <w:rFonts w:ascii="Arial" w:eastAsia="Times New Roman" w:hAnsi="Arial" w:cs="Arial"/>
          <w:bCs/>
          <w:sz w:val="16"/>
          <w:szCs w:val="16"/>
        </w:rPr>
      </w:pPr>
      <w:r w:rsidRPr="00555467">
        <w:rPr>
          <w:rFonts w:ascii="Arial" w:eastAsia="Times New Roman" w:hAnsi="Arial" w:cs="Arial"/>
          <w:bCs/>
          <w:sz w:val="16"/>
          <w:szCs w:val="16"/>
        </w:rPr>
        <w:t xml:space="preserve">- PA EU của NT Minh Thành bảo hành 12 tháng kể từ khi bàn giao thiết bị đầu vào. </w:t>
      </w:r>
    </w:p>
    <w:p w14:paraId="4A1A9A21" w14:textId="77777777" w:rsidR="00E37E0D" w:rsidRDefault="00E37E0D" w:rsidP="00E37E0D">
      <w:pPr>
        <w:spacing w:after="0" w:line="240" w:lineRule="auto"/>
        <w:jc w:val="both"/>
        <w:rPr>
          <w:rFonts w:ascii="Arial" w:eastAsia="Times New Roman" w:hAnsi="Arial" w:cs="Arial"/>
          <w:bCs/>
          <w:i/>
          <w:iCs/>
          <w:sz w:val="16"/>
          <w:szCs w:val="16"/>
        </w:rPr>
      </w:pPr>
      <w:r w:rsidRPr="009B4759">
        <w:rPr>
          <w:rFonts w:ascii="Arial" w:eastAsia="Times New Roman" w:hAnsi="Arial" w:cs="Arial"/>
          <w:bCs/>
          <w:sz w:val="16"/>
          <w:szCs w:val="16"/>
        </w:rPr>
        <w:t>4. Đề xuất của HĐT:</w:t>
      </w:r>
      <w:r w:rsidRPr="009B4759">
        <w:rPr>
          <w:rFonts w:ascii="Arial" w:eastAsia="Times New Roman" w:hAnsi="Arial" w:cs="Arial"/>
          <w:bCs/>
          <w:i/>
          <w:iCs/>
          <w:sz w:val="16"/>
          <w:szCs w:val="16"/>
        </w:rPr>
        <w:t xml:space="preserve">                                                                                                       </w:t>
      </w:r>
    </w:p>
    <w:p w14:paraId="7997D32E" w14:textId="77777777" w:rsidR="00E37E0D" w:rsidRPr="009B4759" w:rsidRDefault="00E37E0D" w:rsidP="00E37E0D">
      <w:pPr>
        <w:spacing w:after="0" w:line="240" w:lineRule="auto"/>
        <w:jc w:val="both"/>
        <w:rPr>
          <w:rFonts w:ascii="Arial" w:eastAsia="Times New Roman" w:hAnsi="Arial" w:cs="Arial"/>
          <w:bCs/>
          <w:i/>
          <w:iCs/>
          <w:sz w:val="16"/>
          <w:szCs w:val="16"/>
        </w:rPr>
      </w:pPr>
      <w:r>
        <w:rPr>
          <w:rFonts w:ascii="Arial" w:eastAsia="Times New Roman" w:hAnsi="Arial" w:cs="Arial"/>
          <w:bCs/>
          <w:i/>
          <w:iCs/>
          <w:sz w:val="16"/>
          <w:szCs w:val="16"/>
        </w:rPr>
        <w:t xml:space="preserve">                                                                                                                                                          </w:t>
      </w:r>
      <w:r w:rsidRPr="009B4759">
        <w:rPr>
          <w:rFonts w:ascii="Arial" w:eastAsia="Times New Roman" w:hAnsi="Arial" w:cs="Arial"/>
          <w:bCs/>
          <w:i/>
          <w:iCs/>
          <w:sz w:val="16"/>
          <w:szCs w:val="16"/>
        </w:rPr>
        <w:t xml:space="preserve">Đơn vị: </w:t>
      </w:r>
      <w:r w:rsidRPr="009B4759">
        <w:rPr>
          <w:rFonts w:ascii="Arial" w:eastAsia="Times New Roman" w:hAnsi="Arial" w:cs="Arial"/>
          <w:b/>
          <w:i/>
          <w:iCs/>
          <w:sz w:val="16"/>
          <w:szCs w:val="16"/>
          <w:lang w:val="vi-VN"/>
        </w:rPr>
        <w:t xml:space="preserve">VNĐ, </w:t>
      </w:r>
      <w:r w:rsidRPr="009B4759">
        <w:rPr>
          <w:rFonts w:ascii="Arial" w:eastAsia="Times New Roman" w:hAnsi="Arial" w:cs="Arial"/>
          <w:b/>
          <w:i/>
          <w:iCs/>
          <w:sz w:val="16"/>
          <w:szCs w:val="16"/>
        </w:rPr>
        <w:t>Trước</w:t>
      </w:r>
      <w:r w:rsidRPr="009B4759">
        <w:rPr>
          <w:rFonts w:ascii="Arial" w:eastAsia="Times New Roman" w:hAnsi="Arial" w:cs="Arial"/>
          <w:b/>
          <w:i/>
          <w:iCs/>
          <w:sz w:val="16"/>
          <w:szCs w:val="16"/>
          <w:lang w:val="vi-VN"/>
        </w:rPr>
        <w:t xml:space="preserve"> thuế VAT, 8%.</w:t>
      </w:r>
      <w:r w:rsidRPr="009B4759">
        <w:rPr>
          <w:rFonts w:ascii="Arial" w:eastAsia="Times New Roman" w:hAnsi="Arial" w:cs="Arial"/>
          <w:bCs/>
          <w:i/>
          <w:iCs/>
          <w:sz w:val="16"/>
          <w:szCs w:val="16"/>
        </w:rPr>
        <w:t xml:space="preserve">                                                                                     </w:t>
      </w:r>
    </w:p>
    <w:tbl>
      <w:tblPr>
        <w:tblW w:w="10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
        <w:gridCol w:w="2091"/>
        <w:gridCol w:w="4035"/>
        <w:gridCol w:w="4066"/>
      </w:tblGrid>
      <w:tr w:rsidR="00E37E0D" w:rsidRPr="009B4759" w14:paraId="557B2ECF" w14:textId="77777777" w:rsidTr="009923CC">
        <w:trPr>
          <w:trHeight w:val="77"/>
        </w:trPr>
        <w:tc>
          <w:tcPr>
            <w:tcW w:w="439" w:type="dxa"/>
            <w:noWrap/>
            <w:vAlign w:val="center"/>
            <w:hideMark/>
          </w:tcPr>
          <w:p w14:paraId="508D7AD4" w14:textId="77777777" w:rsidR="00E37E0D" w:rsidRPr="009B4759" w:rsidRDefault="00E37E0D" w:rsidP="009923CC">
            <w:pPr>
              <w:spacing w:after="0" w:line="240" w:lineRule="auto"/>
              <w:jc w:val="center"/>
              <w:rPr>
                <w:rFonts w:ascii="Arial" w:eastAsia="Times New Roman" w:hAnsi="Arial" w:cs="Arial"/>
                <w:b/>
                <w:bCs/>
                <w:color w:val="000000"/>
                <w:sz w:val="16"/>
                <w:szCs w:val="16"/>
              </w:rPr>
            </w:pPr>
            <w:r w:rsidRPr="009B4759">
              <w:rPr>
                <w:rFonts w:ascii="Arial" w:eastAsia="Times New Roman" w:hAnsi="Arial" w:cs="Arial"/>
                <w:b/>
                <w:bCs/>
                <w:color w:val="000000"/>
                <w:sz w:val="16"/>
                <w:szCs w:val="16"/>
              </w:rPr>
              <w:t>TT</w:t>
            </w:r>
          </w:p>
        </w:tc>
        <w:tc>
          <w:tcPr>
            <w:tcW w:w="2091" w:type="dxa"/>
            <w:noWrap/>
            <w:vAlign w:val="center"/>
            <w:hideMark/>
          </w:tcPr>
          <w:p w14:paraId="5EADFF3D" w14:textId="77777777" w:rsidR="00E37E0D" w:rsidRPr="009B4759" w:rsidRDefault="00E37E0D" w:rsidP="009923CC">
            <w:pPr>
              <w:spacing w:after="0" w:line="240" w:lineRule="auto"/>
              <w:jc w:val="center"/>
              <w:rPr>
                <w:rFonts w:ascii="Arial" w:eastAsia="Times New Roman" w:hAnsi="Arial" w:cs="Arial"/>
                <w:b/>
                <w:bCs/>
                <w:color w:val="000000"/>
                <w:sz w:val="16"/>
                <w:szCs w:val="16"/>
              </w:rPr>
            </w:pPr>
            <w:r w:rsidRPr="009B4759">
              <w:rPr>
                <w:rFonts w:ascii="Arial" w:eastAsia="Times New Roman" w:hAnsi="Arial" w:cs="Arial"/>
                <w:b/>
                <w:bCs/>
                <w:color w:val="000000"/>
                <w:sz w:val="16"/>
                <w:szCs w:val="16"/>
              </w:rPr>
              <w:t>Nội dung công việc</w:t>
            </w:r>
          </w:p>
        </w:tc>
        <w:tc>
          <w:tcPr>
            <w:tcW w:w="4035" w:type="dxa"/>
            <w:vAlign w:val="center"/>
            <w:hideMark/>
          </w:tcPr>
          <w:p w14:paraId="5425BA66" w14:textId="77777777" w:rsidR="00E37E0D" w:rsidRPr="009B4759" w:rsidRDefault="00E37E0D" w:rsidP="009923CC">
            <w:pPr>
              <w:spacing w:after="0" w:line="240" w:lineRule="auto"/>
              <w:jc w:val="center"/>
              <w:rPr>
                <w:rFonts w:ascii="Arial" w:eastAsia="Times New Roman" w:hAnsi="Arial" w:cs="Arial"/>
                <w:b/>
                <w:bCs/>
                <w:color w:val="000000"/>
                <w:sz w:val="16"/>
                <w:szCs w:val="16"/>
              </w:rPr>
            </w:pPr>
            <w:r w:rsidRPr="009B4759">
              <w:rPr>
                <w:rFonts w:ascii="Arial" w:eastAsia="Times New Roman" w:hAnsi="Arial" w:cs="Arial"/>
                <w:b/>
                <w:bCs/>
                <w:color w:val="000000"/>
                <w:sz w:val="16"/>
                <w:szCs w:val="16"/>
              </w:rPr>
              <w:t>Liên danh Minh Thành-Kim Liên</w:t>
            </w:r>
            <w:r>
              <w:rPr>
                <w:rFonts w:ascii="Arial" w:eastAsia="Times New Roman" w:hAnsi="Arial" w:cs="Arial"/>
                <w:b/>
                <w:bCs/>
                <w:color w:val="000000"/>
                <w:sz w:val="16"/>
                <w:szCs w:val="16"/>
              </w:rPr>
              <w:t xml:space="preserve"> (PA: Hàn Quốc)</w:t>
            </w:r>
          </w:p>
        </w:tc>
        <w:tc>
          <w:tcPr>
            <w:tcW w:w="4066" w:type="dxa"/>
            <w:noWrap/>
            <w:vAlign w:val="center"/>
            <w:hideMark/>
          </w:tcPr>
          <w:p w14:paraId="466CC2D5" w14:textId="77777777" w:rsidR="00E37E0D" w:rsidRPr="009B4759" w:rsidRDefault="00E37E0D" w:rsidP="009923CC">
            <w:pPr>
              <w:spacing w:after="0" w:line="240" w:lineRule="auto"/>
              <w:jc w:val="center"/>
              <w:rPr>
                <w:rFonts w:ascii="Arial" w:eastAsia="Times New Roman" w:hAnsi="Arial" w:cs="Arial"/>
                <w:b/>
                <w:bCs/>
                <w:color w:val="000000"/>
                <w:sz w:val="16"/>
                <w:szCs w:val="16"/>
              </w:rPr>
            </w:pPr>
            <w:r w:rsidRPr="009B4759">
              <w:rPr>
                <w:rFonts w:ascii="Arial" w:eastAsia="Times New Roman" w:hAnsi="Arial" w:cs="Arial"/>
                <w:b/>
                <w:bCs/>
                <w:color w:val="000000"/>
                <w:sz w:val="16"/>
                <w:szCs w:val="16"/>
              </w:rPr>
              <w:t>Ghi chú</w:t>
            </w:r>
          </w:p>
        </w:tc>
      </w:tr>
      <w:tr w:rsidR="00E37E0D" w:rsidRPr="009B4759" w14:paraId="2004331F" w14:textId="77777777" w:rsidTr="009923CC">
        <w:trPr>
          <w:trHeight w:val="197"/>
        </w:trPr>
        <w:tc>
          <w:tcPr>
            <w:tcW w:w="439" w:type="dxa"/>
            <w:noWrap/>
            <w:vAlign w:val="center"/>
            <w:hideMark/>
          </w:tcPr>
          <w:p w14:paraId="71BF9556" w14:textId="77777777" w:rsidR="00E37E0D" w:rsidRPr="009B4759" w:rsidRDefault="00E37E0D" w:rsidP="009923CC">
            <w:pPr>
              <w:spacing w:after="0" w:line="240" w:lineRule="auto"/>
              <w:jc w:val="center"/>
              <w:rPr>
                <w:rFonts w:ascii="Arial" w:eastAsia="Times New Roman" w:hAnsi="Arial" w:cs="Arial"/>
                <w:color w:val="000000"/>
                <w:sz w:val="16"/>
                <w:szCs w:val="16"/>
              </w:rPr>
            </w:pPr>
            <w:r w:rsidRPr="009B4759">
              <w:rPr>
                <w:rFonts w:ascii="Arial" w:eastAsia="Times New Roman" w:hAnsi="Arial" w:cs="Arial"/>
                <w:color w:val="000000"/>
                <w:sz w:val="16"/>
                <w:szCs w:val="16"/>
              </w:rPr>
              <w:t>1</w:t>
            </w:r>
          </w:p>
        </w:tc>
        <w:tc>
          <w:tcPr>
            <w:tcW w:w="2091" w:type="dxa"/>
            <w:vAlign w:val="center"/>
            <w:hideMark/>
          </w:tcPr>
          <w:p w14:paraId="5DD0F1C9" w14:textId="77777777" w:rsidR="00E37E0D" w:rsidRPr="009B4759" w:rsidRDefault="00E37E0D" w:rsidP="009923CC">
            <w:pPr>
              <w:spacing w:after="0" w:line="240" w:lineRule="auto"/>
              <w:rPr>
                <w:rFonts w:ascii="Arial" w:eastAsia="Times New Roman" w:hAnsi="Arial" w:cs="Arial"/>
                <w:color w:val="000000"/>
                <w:sz w:val="16"/>
                <w:szCs w:val="16"/>
              </w:rPr>
            </w:pPr>
            <w:r w:rsidRPr="009B4759">
              <w:rPr>
                <w:rFonts w:ascii="Arial" w:eastAsia="Times New Roman" w:hAnsi="Arial" w:cs="Arial"/>
                <w:color w:val="000000"/>
                <w:sz w:val="16"/>
                <w:szCs w:val="16"/>
              </w:rPr>
              <w:t>Giá sau thương thảo</w:t>
            </w:r>
          </w:p>
        </w:tc>
        <w:tc>
          <w:tcPr>
            <w:tcW w:w="4035" w:type="dxa"/>
            <w:noWrap/>
            <w:vAlign w:val="center"/>
          </w:tcPr>
          <w:p w14:paraId="33D89B70" w14:textId="77777777" w:rsidR="00E37E0D" w:rsidRPr="009B4759" w:rsidRDefault="00E37E0D" w:rsidP="009923CC">
            <w:pPr>
              <w:spacing w:after="0" w:line="240" w:lineRule="auto"/>
              <w:jc w:val="right"/>
              <w:rPr>
                <w:rFonts w:ascii="Arial" w:eastAsia="Times New Roman" w:hAnsi="Arial" w:cs="Arial"/>
                <w:b/>
                <w:bCs/>
                <w:color w:val="000000"/>
                <w:sz w:val="16"/>
                <w:szCs w:val="16"/>
              </w:rPr>
            </w:pPr>
            <w:r w:rsidRPr="009B4759">
              <w:rPr>
                <w:rFonts w:ascii="Arial" w:eastAsia="Times New Roman" w:hAnsi="Arial" w:cs="Arial"/>
                <w:b/>
                <w:bCs/>
                <w:color w:val="000000"/>
                <w:sz w:val="16"/>
                <w:szCs w:val="16"/>
              </w:rPr>
              <w:t>3.903.000.000</w:t>
            </w:r>
          </w:p>
        </w:tc>
        <w:tc>
          <w:tcPr>
            <w:tcW w:w="4066" w:type="dxa"/>
            <w:noWrap/>
            <w:vAlign w:val="center"/>
          </w:tcPr>
          <w:p w14:paraId="17CFF55A" w14:textId="77777777" w:rsidR="00E37E0D" w:rsidRPr="009B4759" w:rsidRDefault="00E37E0D" w:rsidP="009923CC">
            <w:pPr>
              <w:spacing w:after="0" w:line="240" w:lineRule="auto"/>
              <w:jc w:val="both"/>
              <w:rPr>
                <w:rFonts w:ascii="Arial" w:eastAsia="Times New Roman" w:hAnsi="Arial" w:cs="Arial"/>
                <w:i/>
                <w:iCs/>
                <w:color w:val="000000"/>
                <w:sz w:val="16"/>
                <w:szCs w:val="16"/>
              </w:rPr>
            </w:pPr>
            <w:r>
              <w:rPr>
                <w:rFonts w:ascii="Arial" w:eastAsia="Times New Roman" w:hAnsi="Arial" w:cs="Arial"/>
                <w:i/>
                <w:iCs/>
                <w:color w:val="000000"/>
                <w:sz w:val="16"/>
                <w:szCs w:val="16"/>
              </w:rPr>
              <w:t>S</w:t>
            </w:r>
            <w:r w:rsidRPr="00555467">
              <w:rPr>
                <w:rFonts w:ascii="Arial" w:eastAsia="Times New Roman" w:hAnsi="Arial" w:cs="Arial"/>
                <w:i/>
                <w:iCs/>
                <w:color w:val="000000"/>
                <w:sz w:val="16"/>
                <w:szCs w:val="16"/>
              </w:rPr>
              <w:t>au thuế VAT 8%: 4.215.240.000</w:t>
            </w:r>
          </w:p>
        </w:tc>
      </w:tr>
      <w:tr w:rsidR="00E37E0D" w:rsidRPr="009B4759" w14:paraId="07A4964F" w14:textId="77777777" w:rsidTr="009923CC">
        <w:trPr>
          <w:trHeight w:val="197"/>
        </w:trPr>
        <w:tc>
          <w:tcPr>
            <w:tcW w:w="439" w:type="dxa"/>
            <w:noWrap/>
            <w:vAlign w:val="center"/>
          </w:tcPr>
          <w:p w14:paraId="5C29F34B" w14:textId="77777777" w:rsidR="00E37E0D" w:rsidRPr="009B4759" w:rsidRDefault="00E37E0D" w:rsidP="009923CC">
            <w:pPr>
              <w:spacing w:after="0" w:line="240" w:lineRule="auto"/>
              <w:jc w:val="center"/>
              <w:rPr>
                <w:rFonts w:ascii="Arial" w:eastAsia="Times New Roman" w:hAnsi="Arial" w:cs="Arial"/>
                <w:i/>
                <w:iCs/>
                <w:color w:val="000000"/>
                <w:sz w:val="16"/>
                <w:szCs w:val="16"/>
              </w:rPr>
            </w:pPr>
            <w:r w:rsidRPr="009B4759">
              <w:rPr>
                <w:rFonts w:ascii="Arial" w:eastAsia="Times New Roman" w:hAnsi="Arial" w:cs="Arial"/>
                <w:i/>
                <w:iCs/>
                <w:color w:val="000000"/>
                <w:sz w:val="16"/>
                <w:szCs w:val="16"/>
              </w:rPr>
              <w:t>1.1</w:t>
            </w:r>
          </w:p>
        </w:tc>
        <w:tc>
          <w:tcPr>
            <w:tcW w:w="2091" w:type="dxa"/>
            <w:vAlign w:val="center"/>
          </w:tcPr>
          <w:p w14:paraId="50676594" w14:textId="77777777" w:rsidR="00E37E0D" w:rsidRPr="009B4759" w:rsidRDefault="00E37E0D" w:rsidP="009923CC">
            <w:pPr>
              <w:spacing w:after="0" w:line="240" w:lineRule="auto"/>
              <w:rPr>
                <w:rFonts w:ascii="Arial" w:eastAsia="Times New Roman" w:hAnsi="Arial" w:cs="Arial"/>
                <w:i/>
                <w:iCs/>
                <w:color w:val="000000"/>
                <w:sz w:val="16"/>
                <w:szCs w:val="16"/>
              </w:rPr>
            </w:pPr>
            <w:r w:rsidRPr="009B4759">
              <w:rPr>
                <w:rFonts w:ascii="Arial" w:eastAsia="Times New Roman" w:hAnsi="Arial" w:cs="Arial"/>
                <w:i/>
                <w:iCs/>
                <w:color w:val="000000"/>
                <w:sz w:val="16"/>
                <w:szCs w:val="16"/>
              </w:rPr>
              <w:t>Phần A – Thi công, trạm quan trắc, xin GPMT</w:t>
            </w:r>
          </w:p>
        </w:tc>
        <w:tc>
          <w:tcPr>
            <w:tcW w:w="4035" w:type="dxa"/>
            <w:noWrap/>
            <w:vAlign w:val="center"/>
          </w:tcPr>
          <w:p w14:paraId="29B0B6BC" w14:textId="77777777" w:rsidR="00E37E0D" w:rsidRPr="009B4759" w:rsidRDefault="00E37E0D" w:rsidP="009923CC">
            <w:pPr>
              <w:spacing w:after="0" w:line="240" w:lineRule="auto"/>
              <w:jc w:val="right"/>
              <w:rPr>
                <w:rFonts w:ascii="Arial" w:eastAsia="Times New Roman" w:hAnsi="Arial" w:cs="Arial"/>
                <w:i/>
                <w:iCs/>
                <w:color w:val="000000"/>
                <w:sz w:val="16"/>
                <w:szCs w:val="16"/>
              </w:rPr>
            </w:pPr>
            <w:r w:rsidRPr="009B4759">
              <w:rPr>
                <w:rFonts w:ascii="Arial" w:eastAsia="Times New Roman" w:hAnsi="Arial" w:cs="Arial"/>
                <w:i/>
                <w:iCs/>
                <w:color w:val="000000"/>
                <w:sz w:val="16"/>
                <w:szCs w:val="16"/>
              </w:rPr>
              <w:t>2.123.000.000</w:t>
            </w:r>
          </w:p>
        </w:tc>
        <w:tc>
          <w:tcPr>
            <w:tcW w:w="4066" w:type="dxa"/>
            <w:noWrap/>
            <w:vAlign w:val="center"/>
          </w:tcPr>
          <w:p w14:paraId="7B5F0736" w14:textId="77777777" w:rsidR="00E37E0D" w:rsidRPr="009B4759" w:rsidRDefault="00E37E0D" w:rsidP="009923CC">
            <w:pPr>
              <w:spacing w:after="0" w:line="240" w:lineRule="auto"/>
              <w:jc w:val="both"/>
              <w:rPr>
                <w:rFonts w:ascii="Arial" w:eastAsia="Times New Roman" w:hAnsi="Arial" w:cs="Arial"/>
                <w:i/>
                <w:iCs/>
                <w:color w:val="000000"/>
                <w:sz w:val="16"/>
                <w:szCs w:val="16"/>
              </w:rPr>
            </w:pPr>
            <w:r w:rsidRPr="00555467">
              <w:rPr>
                <w:rFonts w:ascii="Arial" w:eastAsia="Times New Roman" w:hAnsi="Arial" w:cs="Arial"/>
                <w:i/>
                <w:iCs/>
                <w:color w:val="000000"/>
                <w:sz w:val="16"/>
                <w:szCs w:val="16"/>
              </w:rPr>
              <w:t>Sau thuế VAT 8%: 2.292.840.000 vnđ</w:t>
            </w:r>
          </w:p>
        </w:tc>
      </w:tr>
      <w:tr w:rsidR="00E37E0D" w:rsidRPr="009B4759" w14:paraId="1A5F440C" w14:textId="77777777" w:rsidTr="009923CC">
        <w:trPr>
          <w:trHeight w:val="197"/>
        </w:trPr>
        <w:tc>
          <w:tcPr>
            <w:tcW w:w="439" w:type="dxa"/>
            <w:noWrap/>
            <w:vAlign w:val="center"/>
          </w:tcPr>
          <w:p w14:paraId="5027198F" w14:textId="77777777" w:rsidR="00E37E0D" w:rsidRPr="009B4759" w:rsidRDefault="00E37E0D" w:rsidP="009923CC">
            <w:pPr>
              <w:spacing w:after="0" w:line="240" w:lineRule="auto"/>
              <w:jc w:val="center"/>
              <w:rPr>
                <w:rFonts w:ascii="Arial" w:eastAsia="Times New Roman" w:hAnsi="Arial" w:cs="Arial"/>
                <w:i/>
                <w:iCs/>
                <w:color w:val="000000"/>
                <w:sz w:val="16"/>
                <w:szCs w:val="16"/>
              </w:rPr>
            </w:pPr>
            <w:r w:rsidRPr="009B4759">
              <w:rPr>
                <w:rFonts w:ascii="Arial" w:eastAsia="Times New Roman" w:hAnsi="Arial" w:cs="Arial"/>
                <w:i/>
                <w:iCs/>
                <w:color w:val="000000"/>
                <w:sz w:val="16"/>
                <w:szCs w:val="16"/>
              </w:rPr>
              <w:t>1.2</w:t>
            </w:r>
          </w:p>
        </w:tc>
        <w:tc>
          <w:tcPr>
            <w:tcW w:w="2091" w:type="dxa"/>
            <w:vAlign w:val="center"/>
          </w:tcPr>
          <w:p w14:paraId="070C5A05" w14:textId="77777777" w:rsidR="00E37E0D" w:rsidRPr="009B4759" w:rsidRDefault="00E37E0D" w:rsidP="009923CC">
            <w:pPr>
              <w:spacing w:after="0" w:line="240" w:lineRule="auto"/>
              <w:rPr>
                <w:rFonts w:ascii="Arial" w:eastAsia="Times New Roman" w:hAnsi="Arial" w:cs="Arial"/>
                <w:i/>
                <w:iCs/>
                <w:color w:val="000000"/>
                <w:sz w:val="16"/>
                <w:szCs w:val="16"/>
              </w:rPr>
            </w:pPr>
            <w:r w:rsidRPr="009B4759">
              <w:rPr>
                <w:rFonts w:ascii="Arial" w:eastAsia="Times New Roman" w:hAnsi="Arial" w:cs="Arial"/>
                <w:i/>
                <w:iCs/>
                <w:color w:val="000000"/>
                <w:sz w:val="16"/>
                <w:szCs w:val="16"/>
              </w:rPr>
              <w:t>Phần B – Vận hành thử nghiệm &amp; Báo cáo VHTN</w:t>
            </w:r>
          </w:p>
        </w:tc>
        <w:tc>
          <w:tcPr>
            <w:tcW w:w="4035" w:type="dxa"/>
            <w:noWrap/>
            <w:vAlign w:val="center"/>
          </w:tcPr>
          <w:p w14:paraId="7FE627D6" w14:textId="77777777" w:rsidR="00E37E0D" w:rsidRPr="009B4759" w:rsidRDefault="00E37E0D" w:rsidP="009923CC">
            <w:pPr>
              <w:spacing w:after="0" w:line="240" w:lineRule="auto"/>
              <w:jc w:val="right"/>
              <w:rPr>
                <w:rFonts w:ascii="Arial" w:eastAsia="Times New Roman" w:hAnsi="Arial" w:cs="Arial"/>
                <w:i/>
                <w:iCs/>
                <w:color w:val="000000"/>
                <w:sz w:val="16"/>
                <w:szCs w:val="16"/>
              </w:rPr>
            </w:pPr>
            <w:r w:rsidRPr="009B4759">
              <w:rPr>
                <w:rFonts w:ascii="Arial" w:eastAsia="Times New Roman" w:hAnsi="Arial" w:cs="Arial"/>
                <w:i/>
                <w:iCs/>
                <w:color w:val="000000"/>
                <w:sz w:val="16"/>
                <w:szCs w:val="16"/>
              </w:rPr>
              <w:t>1.780.000.000</w:t>
            </w:r>
          </w:p>
        </w:tc>
        <w:tc>
          <w:tcPr>
            <w:tcW w:w="4066" w:type="dxa"/>
            <w:noWrap/>
            <w:vAlign w:val="center"/>
          </w:tcPr>
          <w:p w14:paraId="3B933B85" w14:textId="77777777" w:rsidR="00E37E0D" w:rsidRPr="009B4759" w:rsidRDefault="00E37E0D" w:rsidP="009923CC">
            <w:pPr>
              <w:spacing w:after="0" w:line="240" w:lineRule="auto"/>
              <w:jc w:val="both"/>
              <w:rPr>
                <w:rFonts w:ascii="Arial" w:eastAsia="Times New Roman" w:hAnsi="Arial" w:cs="Arial"/>
                <w:i/>
                <w:iCs/>
                <w:color w:val="000000"/>
                <w:sz w:val="16"/>
                <w:szCs w:val="16"/>
              </w:rPr>
            </w:pPr>
            <w:r w:rsidRPr="00555467">
              <w:rPr>
                <w:rFonts w:ascii="Arial" w:eastAsia="Times New Roman" w:hAnsi="Arial" w:cs="Arial"/>
                <w:i/>
                <w:iCs/>
                <w:color w:val="000000"/>
                <w:sz w:val="16"/>
                <w:szCs w:val="16"/>
              </w:rPr>
              <w:t>Sau thuế VAT 8%: 1.922.400.000 vnđ</w:t>
            </w:r>
            <w:r>
              <w:rPr>
                <w:rFonts w:ascii="Arial" w:eastAsia="Times New Roman" w:hAnsi="Arial" w:cs="Arial"/>
                <w:i/>
                <w:iCs/>
                <w:color w:val="000000"/>
                <w:sz w:val="16"/>
                <w:szCs w:val="16"/>
              </w:rPr>
              <w:t xml:space="preserve">; </w:t>
            </w:r>
            <w:r w:rsidRPr="009B4759">
              <w:rPr>
                <w:rFonts w:ascii="Arial" w:eastAsia="Times New Roman" w:hAnsi="Arial" w:cs="Arial"/>
                <w:i/>
                <w:iCs/>
                <w:color w:val="000000"/>
                <w:sz w:val="16"/>
                <w:szCs w:val="16"/>
              </w:rPr>
              <w:t>Cắt khỏi PVCV nếu CQNN không cho phép vận hành bằng tải giả</w:t>
            </w:r>
          </w:p>
        </w:tc>
      </w:tr>
      <w:tr w:rsidR="00E37E0D" w:rsidRPr="009171E9" w14:paraId="245221D3" w14:textId="77777777" w:rsidTr="009923CC">
        <w:trPr>
          <w:trHeight w:val="70"/>
        </w:trPr>
        <w:tc>
          <w:tcPr>
            <w:tcW w:w="439" w:type="dxa"/>
            <w:noWrap/>
            <w:vAlign w:val="center"/>
            <w:hideMark/>
          </w:tcPr>
          <w:p w14:paraId="53C234F5" w14:textId="77777777" w:rsidR="00E37E0D" w:rsidRPr="003352BD" w:rsidRDefault="00E37E0D" w:rsidP="009923CC">
            <w:pPr>
              <w:spacing w:after="0" w:line="240" w:lineRule="auto"/>
              <w:jc w:val="center"/>
              <w:rPr>
                <w:rFonts w:ascii="Arial" w:eastAsia="Times New Roman" w:hAnsi="Arial" w:cs="Arial"/>
                <w:color w:val="000000"/>
                <w:sz w:val="16"/>
                <w:szCs w:val="16"/>
              </w:rPr>
            </w:pPr>
            <w:r w:rsidRPr="003352BD">
              <w:rPr>
                <w:rFonts w:ascii="Arial" w:eastAsia="Times New Roman" w:hAnsi="Arial" w:cs="Arial"/>
                <w:color w:val="000000"/>
                <w:sz w:val="16"/>
                <w:szCs w:val="16"/>
              </w:rPr>
              <w:t>2</w:t>
            </w:r>
          </w:p>
        </w:tc>
        <w:tc>
          <w:tcPr>
            <w:tcW w:w="2091" w:type="dxa"/>
            <w:noWrap/>
            <w:vAlign w:val="center"/>
            <w:hideMark/>
          </w:tcPr>
          <w:p w14:paraId="5C768879" w14:textId="77777777" w:rsidR="00E37E0D" w:rsidRPr="003352BD" w:rsidRDefault="00E37E0D" w:rsidP="009923CC">
            <w:pPr>
              <w:spacing w:after="0" w:line="240" w:lineRule="auto"/>
              <w:rPr>
                <w:rFonts w:ascii="Arial" w:eastAsia="Times New Roman" w:hAnsi="Arial" w:cs="Arial"/>
                <w:color w:val="000000"/>
                <w:sz w:val="16"/>
                <w:szCs w:val="16"/>
              </w:rPr>
            </w:pPr>
            <w:r w:rsidRPr="003352BD">
              <w:rPr>
                <w:rFonts w:ascii="Arial" w:eastAsia="Times New Roman" w:hAnsi="Arial" w:cs="Arial"/>
                <w:color w:val="000000"/>
                <w:sz w:val="16"/>
                <w:szCs w:val="16"/>
              </w:rPr>
              <w:t>Tiến độ</w:t>
            </w:r>
          </w:p>
        </w:tc>
        <w:tc>
          <w:tcPr>
            <w:tcW w:w="8101" w:type="dxa"/>
            <w:gridSpan w:val="2"/>
            <w:vAlign w:val="center"/>
            <w:hideMark/>
          </w:tcPr>
          <w:p w14:paraId="4A5E7242" w14:textId="77777777" w:rsidR="00E37E0D" w:rsidRPr="003352BD" w:rsidRDefault="00E37E0D" w:rsidP="009923CC">
            <w:pPr>
              <w:spacing w:after="0" w:line="240" w:lineRule="auto"/>
              <w:jc w:val="both"/>
              <w:rPr>
                <w:rFonts w:ascii="Arial" w:eastAsia="Times New Roman" w:hAnsi="Arial" w:cs="Arial"/>
                <w:color w:val="000000"/>
                <w:sz w:val="16"/>
                <w:szCs w:val="16"/>
              </w:rPr>
            </w:pPr>
            <w:r w:rsidRPr="003352BD">
              <w:rPr>
                <w:rFonts w:ascii="Arial" w:eastAsia="Times New Roman" w:hAnsi="Arial" w:cs="Arial"/>
                <w:b/>
                <w:bCs/>
                <w:color w:val="000000"/>
                <w:sz w:val="16"/>
                <w:szCs w:val="16"/>
              </w:rPr>
              <w:t>Tiến độ thi công</w:t>
            </w:r>
            <w:r w:rsidRPr="003352BD">
              <w:rPr>
                <w:rFonts w:ascii="Arial" w:eastAsia="Times New Roman" w:hAnsi="Arial" w:cs="Arial"/>
                <w:color w:val="000000"/>
                <w:sz w:val="16"/>
                <w:szCs w:val="16"/>
              </w:rPr>
              <w:t xml:space="preserve">: </w:t>
            </w:r>
            <w:r w:rsidRPr="003352BD">
              <w:rPr>
                <w:rFonts w:ascii="Arial" w:eastAsia="Times New Roman" w:hAnsi="Arial" w:cs="Arial"/>
                <w:b/>
                <w:bCs/>
                <w:color w:val="000000"/>
                <w:sz w:val="16"/>
                <w:szCs w:val="16"/>
              </w:rPr>
              <w:t>80 ngày</w:t>
            </w:r>
            <w:r w:rsidRPr="003352BD">
              <w:rPr>
                <w:rFonts w:ascii="Arial" w:eastAsia="Times New Roman" w:hAnsi="Arial" w:cs="Arial"/>
                <w:color w:val="000000"/>
                <w:sz w:val="16"/>
                <w:szCs w:val="16"/>
              </w:rPr>
              <w:t xml:space="preserve"> kể từ ngày bàn giao mặt bằng đủ điều kiện thi công; </w:t>
            </w:r>
            <w:r w:rsidRPr="003352BD">
              <w:rPr>
                <w:rFonts w:ascii="Arial" w:eastAsia="Times New Roman" w:hAnsi="Arial" w:cs="Arial"/>
                <w:b/>
                <w:bCs/>
                <w:color w:val="000000"/>
                <w:sz w:val="16"/>
                <w:szCs w:val="16"/>
              </w:rPr>
              <w:t>Xin GPMT: 90 ngày</w:t>
            </w:r>
            <w:r w:rsidRPr="003352BD">
              <w:rPr>
                <w:rFonts w:ascii="Arial" w:eastAsia="Times New Roman" w:hAnsi="Arial" w:cs="Arial"/>
                <w:color w:val="000000"/>
                <w:sz w:val="16"/>
                <w:szCs w:val="16"/>
              </w:rPr>
              <w:t xml:space="preserve"> làm việc; </w:t>
            </w:r>
            <w:r w:rsidRPr="003352BD">
              <w:rPr>
                <w:rFonts w:ascii="Arial" w:eastAsia="Times New Roman" w:hAnsi="Arial" w:cs="Arial"/>
                <w:b/>
                <w:bCs/>
                <w:color w:val="000000"/>
                <w:sz w:val="16"/>
                <w:szCs w:val="16"/>
              </w:rPr>
              <w:t>Vận hành thử nghiệm: 90 ngày</w:t>
            </w:r>
            <w:r w:rsidRPr="003352BD">
              <w:rPr>
                <w:rFonts w:ascii="Arial" w:eastAsia="Times New Roman" w:hAnsi="Arial" w:cs="Arial"/>
                <w:color w:val="000000"/>
                <w:sz w:val="16"/>
                <w:szCs w:val="16"/>
              </w:rPr>
              <w:t xml:space="preserve"> </w:t>
            </w:r>
            <w:r w:rsidRPr="003352BD">
              <w:rPr>
                <w:rFonts w:ascii="Arial" w:eastAsia="Times New Roman" w:hAnsi="Arial" w:cs="Arial"/>
                <w:i/>
                <w:iCs/>
                <w:color w:val="000000"/>
                <w:sz w:val="16"/>
                <w:szCs w:val="16"/>
              </w:rPr>
              <w:t>(Chi tiết BCT đính kèm).</w:t>
            </w:r>
          </w:p>
        </w:tc>
      </w:tr>
      <w:tr w:rsidR="00E37E0D" w:rsidRPr="009171E9" w14:paraId="3DCB79AE" w14:textId="77777777" w:rsidTr="000D3CC4">
        <w:trPr>
          <w:trHeight w:val="683"/>
        </w:trPr>
        <w:tc>
          <w:tcPr>
            <w:tcW w:w="439" w:type="dxa"/>
            <w:noWrap/>
            <w:vAlign w:val="center"/>
            <w:hideMark/>
          </w:tcPr>
          <w:p w14:paraId="7DE858F1" w14:textId="77777777" w:rsidR="00E37E0D" w:rsidRPr="00A16115" w:rsidRDefault="00E37E0D" w:rsidP="009923CC">
            <w:pPr>
              <w:spacing w:after="0" w:line="240" w:lineRule="auto"/>
              <w:jc w:val="center"/>
              <w:rPr>
                <w:rFonts w:ascii="Arial" w:eastAsia="Times New Roman" w:hAnsi="Arial" w:cs="Arial"/>
                <w:color w:val="000000"/>
                <w:sz w:val="16"/>
                <w:szCs w:val="16"/>
              </w:rPr>
            </w:pPr>
            <w:r w:rsidRPr="00A16115">
              <w:rPr>
                <w:rFonts w:ascii="Arial" w:eastAsia="Times New Roman" w:hAnsi="Arial" w:cs="Arial"/>
                <w:color w:val="000000"/>
                <w:sz w:val="16"/>
                <w:szCs w:val="16"/>
              </w:rPr>
              <w:t>3</w:t>
            </w:r>
          </w:p>
        </w:tc>
        <w:tc>
          <w:tcPr>
            <w:tcW w:w="2091" w:type="dxa"/>
            <w:noWrap/>
            <w:vAlign w:val="center"/>
            <w:hideMark/>
          </w:tcPr>
          <w:p w14:paraId="55A905B8" w14:textId="77777777" w:rsidR="00E37E0D" w:rsidRPr="00A16115" w:rsidRDefault="00E37E0D" w:rsidP="009923CC">
            <w:pPr>
              <w:spacing w:after="0" w:line="240" w:lineRule="auto"/>
              <w:rPr>
                <w:rFonts w:ascii="Arial" w:eastAsia="Times New Roman" w:hAnsi="Arial" w:cs="Arial"/>
                <w:color w:val="000000"/>
                <w:sz w:val="16"/>
                <w:szCs w:val="16"/>
              </w:rPr>
            </w:pPr>
            <w:r w:rsidRPr="00A16115">
              <w:rPr>
                <w:rFonts w:ascii="Arial" w:eastAsia="Times New Roman" w:hAnsi="Arial" w:cs="Arial"/>
                <w:color w:val="000000"/>
                <w:sz w:val="16"/>
                <w:szCs w:val="16"/>
              </w:rPr>
              <w:t>Hình thức HĐ</w:t>
            </w:r>
          </w:p>
        </w:tc>
        <w:tc>
          <w:tcPr>
            <w:tcW w:w="8101" w:type="dxa"/>
            <w:gridSpan w:val="2"/>
            <w:vAlign w:val="center"/>
            <w:hideMark/>
          </w:tcPr>
          <w:p w14:paraId="504D3A89" w14:textId="77777777" w:rsidR="00E37E0D" w:rsidRPr="00A16115" w:rsidRDefault="00E37E0D" w:rsidP="009923CC">
            <w:pPr>
              <w:spacing w:after="0" w:line="240" w:lineRule="auto"/>
              <w:jc w:val="both"/>
              <w:rPr>
                <w:rFonts w:ascii="Arial" w:eastAsia="Times New Roman" w:hAnsi="Arial" w:cs="Arial"/>
                <w:color w:val="000000"/>
                <w:sz w:val="16"/>
                <w:szCs w:val="16"/>
              </w:rPr>
            </w:pPr>
            <w:r w:rsidRPr="00A16115">
              <w:rPr>
                <w:rFonts w:ascii="Arial" w:eastAsia="Times New Roman" w:hAnsi="Arial" w:cs="Arial"/>
                <w:color w:val="000000"/>
                <w:sz w:val="16"/>
                <w:szCs w:val="16"/>
              </w:rPr>
              <w:t>Đơn giá cố định khối lượng nghiệm thu theo thực tế.</w:t>
            </w:r>
          </w:p>
        </w:tc>
      </w:tr>
      <w:tr w:rsidR="00E37E0D" w:rsidRPr="009171E9" w14:paraId="695599F2" w14:textId="77777777" w:rsidTr="009923CC">
        <w:trPr>
          <w:trHeight w:val="77"/>
        </w:trPr>
        <w:tc>
          <w:tcPr>
            <w:tcW w:w="439" w:type="dxa"/>
            <w:noWrap/>
            <w:vAlign w:val="center"/>
            <w:hideMark/>
          </w:tcPr>
          <w:p w14:paraId="4207CEDE" w14:textId="77777777" w:rsidR="00E37E0D" w:rsidRPr="003352BD" w:rsidRDefault="00E37E0D" w:rsidP="009923CC">
            <w:pPr>
              <w:spacing w:after="0" w:line="240" w:lineRule="auto"/>
              <w:jc w:val="center"/>
              <w:rPr>
                <w:rFonts w:ascii="Arial" w:eastAsia="Times New Roman" w:hAnsi="Arial" w:cs="Arial"/>
                <w:color w:val="000000"/>
                <w:sz w:val="16"/>
                <w:szCs w:val="16"/>
              </w:rPr>
            </w:pPr>
            <w:r w:rsidRPr="003352BD">
              <w:rPr>
                <w:rFonts w:ascii="Arial" w:eastAsia="Times New Roman" w:hAnsi="Arial" w:cs="Arial"/>
                <w:color w:val="000000"/>
                <w:sz w:val="16"/>
                <w:szCs w:val="16"/>
              </w:rPr>
              <w:t>4</w:t>
            </w:r>
          </w:p>
        </w:tc>
        <w:tc>
          <w:tcPr>
            <w:tcW w:w="2091" w:type="dxa"/>
            <w:noWrap/>
            <w:vAlign w:val="center"/>
            <w:hideMark/>
          </w:tcPr>
          <w:p w14:paraId="4097FF81" w14:textId="77777777" w:rsidR="00E37E0D" w:rsidRPr="003352BD" w:rsidRDefault="00E37E0D" w:rsidP="009923CC">
            <w:pPr>
              <w:spacing w:after="0" w:line="240" w:lineRule="auto"/>
              <w:rPr>
                <w:rFonts w:ascii="Arial" w:eastAsia="Times New Roman" w:hAnsi="Arial" w:cs="Arial"/>
                <w:color w:val="000000"/>
                <w:sz w:val="16"/>
                <w:szCs w:val="16"/>
              </w:rPr>
            </w:pPr>
            <w:r w:rsidRPr="003352BD">
              <w:rPr>
                <w:rFonts w:ascii="Arial" w:eastAsia="Times New Roman" w:hAnsi="Arial" w:cs="Arial"/>
                <w:color w:val="000000"/>
                <w:sz w:val="16"/>
                <w:szCs w:val="16"/>
              </w:rPr>
              <w:t>ĐK thương mại</w:t>
            </w:r>
          </w:p>
        </w:tc>
        <w:tc>
          <w:tcPr>
            <w:tcW w:w="8101" w:type="dxa"/>
            <w:gridSpan w:val="2"/>
            <w:noWrap/>
            <w:vAlign w:val="center"/>
            <w:hideMark/>
          </w:tcPr>
          <w:p w14:paraId="2231BE13" w14:textId="77777777" w:rsidR="00E37E0D" w:rsidRPr="003352BD" w:rsidRDefault="00E37E0D" w:rsidP="009923CC">
            <w:pPr>
              <w:spacing w:after="0" w:line="240" w:lineRule="auto"/>
              <w:jc w:val="both"/>
              <w:rPr>
                <w:rFonts w:ascii="Arial" w:eastAsia="Times New Roman" w:hAnsi="Arial" w:cs="Arial"/>
                <w:color w:val="000000"/>
                <w:sz w:val="16"/>
                <w:szCs w:val="16"/>
              </w:rPr>
            </w:pPr>
            <w:r w:rsidRPr="003352BD">
              <w:rPr>
                <w:rFonts w:ascii="Arial" w:eastAsia="Times New Roman" w:hAnsi="Arial" w:cs="Arial"/>
                <w:color w:val="000000"/>
                <w:sz w:val="16"/>
                <w:szCs w:val="16"/>
              </w:rPr>
              <w:t> </w:t>
            </w:r>
          </w:p>
        </w:tc>
      </w:tr>
      <w:tr w:rsidR="00E37E0D" w:rsidRPr="003352BD" w14:paraId="3F2ACF28" w14:textId="77777777" w:rsidTr="009923CC">
        <w:trPr>
          <w:trHeight w:val="152"/>
        </w:trPr>
        <w:tc>
          <w:tcPr>
            <w:tcW w:w="439" w:type="dxa"/>
            <w:noWrap/>
            <w:vAlign w:val="center"/>
            <w:hideMark/>
          </w:tcPr>
          <w:p w14:paraId="13FFB7DA" w14:textId="77777777" w:rsidR="00E37E0D" w:rsidRPr="003352BD" w:rsidRDefault="00E37E0D" w:rsidP="009923CC">
            <w:pPr>
              <w:spacing w:after="0" w:line="240" w:lineRule="auto"/>
              <w:jc w:val="center"/>
              <w:rPr>
                <w:rFonts w:ascii="Arial" w:eastAsia="Times New Roman" w:hAnsi="Arial" w:cs="Arial"/>
                <w:color w:val="000000"/>
                <w:sz w:val="16"/>
                <w:szCs w:val="16"/>
              </w:rPr>
            </w:pPr>
            <w:r w:rsidRPr="003352BD">
              <w:rPr>
                <w:rFonts w:ascii="Arial" w:eastAsia="Times New Roman" w:hAnsi="Arial" w:cs="Arial"/>
                <w:color w:val="000000"/>
                <w:sz w:val="16"/>
                <w:szCs w:val="16"/>
              </w:rPr>
              <w:t> </w:t>
            </w:r>
          </w:p>
        </w:tc>
        <w:tc>
          <w:tcPr>
            <w:tcW w:w="2091" w:type="dxa"/>
            <w:vAlign w:val="center"/>
            <w:hideMark/>
          </w:tcPr>
          <w:p w14:paraId="543CDEFD" w14:textId="77777777" w:rsidR="00E37E0D" w:rsidRPr="003352BD" w:rsidRDefault="00E37E0D" w:rsidP="009923CC">
            <w:pPr>
              <w:spacing w:after="0" w:line="240" w:lineRule="auto"/>
              <w:rPr>
                <w:rFonts w:ascii="Arial" w:eastAsia="Times New Roman" w:hAnsi="Arial" w:cs="Arial"/>
                <w:color w:val="000000"/>
                <w:sz w:val="16"/>
                <w:szCs w:val="16"/>
              </w:rPr>
            </w:pPr>
            <w:r w:rsidRPr="003352BD">
              <w:rPr>
                <w:rFonts w:ascii="Arial" w:eastAsia="Times New Roman" w:hAnsi="Arial" w:cs="Arial"/>
                <w:color w:val="000000"/>
                <w:sz w:val="16"/>
                <w:szCs w:val="16"/>
              </w:rPr>
              <w:t>BL thực hiện HĐ</w:t>
            </w:r>
          </w:p>
        </w:tc>
        <w:tc>
          <w:tcPr>
            <w:tcW w:w="8101" w:type="dxa"/>
            <w:gridSpan w:val="2"/>
            <w:vAlign w:val="center"/>
            <w:hideMark/>
          </w:tcPr>
          <w:p w14:paraId="3E4383F9" w14:textId="77777777" w:rsidR="00E37E0D" w:rsidRPr="003352BD" w:rsidRDefault="00E37E0D" w:rsidP="009923CC">
            <w:pPr>
              <w:spacing w:after="0" w:line="240" w:lineRule="auto"/>
              <w:jc w:val="both"/>
              <w:rPr>
                <w:rFonts w:ascii="Arial" w:eastAsia="Times New Roman" w:hAnsi="Arial" w:cs="Arial"/>
                <w:color w:val="000000"/>
                <w:sz w:val="16"/>
                <w:szCs w:val="16"/>
              </w:rPr>
            </w:pPr>
            <w:r w:rsidRPr="003352BD">
              <w:rPr>
                <w:rFonts w:ascii="Arial" w:eastAsia="Times New Roman" w:hAnsi="Arial" w:cs="Arial"/>
                <w:color w:val="000000"/>
                <w:sz w:val="16"/>
                <w:szCs w:val="16"/>
              </w:rPr>
              <w:t xml:space="preserve">10% Giá trị HĐ… </w:t>
            </w:r>
            <w:r w:rsidRPr="003352BD">
              <w:rPr>
                <w:rFonts w:ascii="Arial" w:eastAsia="Times New Roman" w:hAnsi="Arial" w:cs="Arial"/>
                <w:i/>
                <w:iCs/>
                <w:color w:val="000000"/>
                <w:sz w:val="16"/>
                <w:szCs w:val="16"/>
              </w:rPr>
              <w:t>Chi tiết BCT đính kèm.</w:t>
            </w:r>
          </w:p>
        </w:tc>
      </w:tr>
      <w:tr w:rsidR="00E37E0D" w:rsidRPr="009171E9" w14:paraId="1FBD5503" w14:textId="77777777" w:rsidTr="009923CC">
        <w:trPr>
          <w:trHeight w:val="98"/>
        </w:trPr>
        <w:tc>
          <w:tcPr>
            <w:tcW w:w="439" w:type="dxa"/>
            <w:noWrap/>
            <w:vAlign w:val="center"/>
            <w:hideMark/>
          </w:tcPr>
          <w:p w14:paraId="685A1A5B" w14:textId="77777777" w:rsidR="00E37E0D" w:rsidRPr="003352BD" w:rsidRDefault="00E37E0D" w:rsidP="009923CC">
            <w:pPr>
              <w:spacing w:after="0" w:line="240" w:lineRule="auto"/>
              <w:jc w:val="center"/>
              <w:rPr>
                <w:rFonts w:ascii="Arial" w:eastAsia="Times New Roman" w:hAnsi="Arial" w:cs="Arial"/>
                <w:color w:val="000000"/>
                <w:sz w:val="16"/>
                <w:szCs w:val="16"/>
              </w:rPr>
            </w:pPr>
            <w:r w:rsidRPr="003352BD">
              <w:rPr>
                <w:rFonts w:ascii="Arial" w:eastAsia="Times New Roman" w:hAnsi="Arial" w:cs="Arial"/>
                <w:color w:val="000000"/>
                <w:sz w:val="16"/>
                <w:szCs w:val="16"/>
              </w:rPr>
              <w:t> </w:t>
            </w:r>
          </w:p>
        </w:tc>
        <w:tc>
          <w:tcPr>
            <w:tcW w:w="2091" w:type="dxa"/>
            <w:noWrap/>
            <w:vAlign w:val="center"/>
            <w:hideMark/>
          </w:tcPr>
          <w:p w14:paraId="63B1F351" w14:textId="77777777" w:rsidR="00E37E0D" w:rsidRPr="003352BD" w:rsidRDefault="00E37E0D" w:rsidP="009923CC">
            <w:pPr>
              <w:spacing w:after="0" w:line="240" w:lineRule="auto"/>
              <w:rPr>
                <w:rFonts w:ascii="Arial" w:eastAsia="Times New Roman" w:hAnsi="Arial" w:cs="Arial"/>
                <w:color w:val="000000"/>
                <w:sz w:val="16"/>
                <w:szCs w:val="16"/>
              </w:rPr>
            </w:pPr>
            <w:r w:rsidRPr="003352BD">
              <w:rPr>
                <w:rFonts w:ascii="Arial" w:eastAsia="Times New Roman" w:hAnsi="Arial" w:cs="Arial"/>
                <w:color w:val="000000"/>
                <w:sz w:val="16"/>
                <w:szCs w:val="16"/>
              </w:rPr>
              <w:t>Tạm ứng</w:t>
            </w:r>
          </w:p>
        </w:tc>
        <w:tc>
          <w:tcPr>
            <w:tcW w:w="8101" w:type="dxa"/>
            <w:gridSpan w:val="2"/>
            <w:vAlign w:val="center"/>
            <w:hideMark/>
          </w:tcPr>
          <w:p w14:paraId="3CD05799" w14:textId="77777777" w:rsidR="00E37E0D" w:rsidRPr="003352BD" w:rsidRDefault="00E37E0D" w:rsidP="009923CC">
            <w:pPr>
              <w:spacing w:after="0" w:line="240" w:lineRule="auto"/>
              <w:jc w:val="both"/>
              <w:rPr>
                <w:rFonts w:ascii="Arial" w:eastAsia="Times New Roman" w:hAnsi="Arial" w:cs="Arial"/>
                <w:color w:val="000000"/>
                <w:spacing w:val="-4"/>
                <w:sz w:val="16"/>
                <w:szCs w:val="16"/>
              </w:rPr>
            </w:pPr>
            <w:r w:rsidRPr="003352BD">
              <w:rPr>
                <w:rFonts w:ascii="Arial" w:eastAsia="Times New Roman" w:hAnsi="Arial" w:cs="Arial"/>
                <w:b/>
                <w:bCs/>
                <w:color w:val="000000"/>
                <w:spacing w:val="-2"/>
                <w:sz w:val="16"/>
                <w:szCs w:val="16"/>
              </w:rPr>
              <w:t xml:space="preserve">30% </w:t>
            </w:r>
            <w:r w:rsidRPr="003352BD">
              <w:rPr>
                <w:rFonts w:ascii="Arial" w:eastAsia="Times New Roman" w:hAnsi="Arial" w:cs="Arial"/>
                <w:color w:val="000000"/>
                <w:spacing w:val="-2"/>
                <w:sz w:val="16"/>
                <w:szCs w:val="16"/>
              </w:rPr>
              <w:t xml:space="preserve">giá trị HĐ trước thuế, có bảo lãnh tạm ứng. </w:t>
            </w:r>
          </w:p>
        </w:tc>
      </w:tr>
      <w:tr w:rsidR="00E37E0D" w:rsidRPr="009171E9" w14:paraId="4B558171" w14:textId="77777777" w:rsidTr="009923CC">
        <w:trPr>
          <w:trHeight w:val="143"/>
        </w:trPr>
        <w:tc>
          <w:tcPr>
            <w:tcW w:w="439" w:type="dxa"/>
            <w:noWrap/>
            <w:vAlign w:val="center"/>
          </w:tcPr>
          <w:p w14:paraId="3D73120E" w14:textId="77777777" w:rsidR="00E37E0D" w:rsidRPr="003352BD" w:rsidRDefault="00E37E0D" w:rsidP="009923CC">
            <w:pPr>
              <w:spacing w:after="0" w:line="240" w:lineRule="auto"/>
              <w:jc w:val="center"/>
              <w:rPr>
                <w:rFonts w:ascii="Arial" w:eastAsia="Times New Roman" w:hAnsi="Arial" w:cs="Arial"/>
                <w:color w:val="000000"/>
                <w:sz w:val="16"/>
                <w:szCs w:val="16"/>
              </w:rPr>
            </w:pPr>
          </w:p>
        </w:tc>
        <w:tc>
          <w:tcPr>
            <w:tcW w:w="2091" w:type="dxa"/>
            <w:noWrap/>
            <w:vAlign w:val="center"/>
          </w:tcPr>
          <w:p w14:paraId="0288853F" w14:textId="77777777" w:rsidR="00E37E0D" w:rsidRPr="003352BD" w:rsidRDefault="00E37E0D" w:rsidP="009923CC">
            <w:pPr>
              <w:spacing w:after="0" w:line="240" w:lineRule="auto"/>
              <w:rPr>
                <w:rFonts w:ascii="Arial" w:eastAsia="Times New Roman" w:hAnsi="Arial" w:cs="Arial"/>
                <w:color w:val="000000"/>
                <w:sz w:val="16"/>
                <w:szCs w:val="16"/>
              </w:rPr>
            </w:pPr>
            <w:r w:rsidRPr="003352BD">
              <w:rPr>
                <w:rFonts w:ascii="Arial" w:eastAsia="Times New Roman" w:hAnsi="Arial" w:cs="Arial"/>
                <w:color w:val="000000"/>
                <w:spacing w:val="-2"/>
                <w:sz w:val="16"/>
                <w:szCs w:val="16"/>
              </w:rPr>
              <w:t xml:space="preserve">Thanh toán, quyết toán </w:t>
            </w:r>
          </w:p>
        </w:tc>
        <w:tc>
          <w:tcPr>
            <w:tcW w:w="8101" w:type="dxa"/>
            <w:gridSpan w:val="2"/>
            <w:vAlign w:val="center"/>
          </w:tcPr>
          <w:p w14:paraId="4A6C736A" w14:textId="77777777" w:rsidR="00E37E0D" w:rsidRPr="00555467" w:rsidRDefault="00E37E0D" w:rsidP="009923CC">
            <w:pPr>
              <w:spacing w:after="0" w:line="240" w:lineRule="auto"/>
              <w:jc w:val="both"/>
              <w:rPr>
                <w:rFonts w:ascii="Arial" w:eastAsia="Times New Roman" w:hAnsi="Arial" w:cs="Arial"/>
                <w:color w:val="000000"/>
                <w:sz w:val="16"/>
                <w:szCs w:val="16"/>
              </w:rPr>
            </w:pPr>
            <w:r w:rsidRPr="00555467">
              <w:rPr>
                <w:rFonts w:ascii="Arial" w:eastAsia="Times New Roman" w:hAnsi="Arial" w:cs="Arial"/>
                <w:b/>
                <w:bCs/>
                <w:color w:val="000000"/>
                <w:sz w:val="16"/>
                <w:szCs w:val="16"/>
              </w:rPr>
              <w:t>- Thanh toán:</w:t>
            </w:r>
            <w:r w:rsidRPr="00555467">
              <w:rPr>
                <w:rFonts w:ascii="Arial" w:eastAsia="Times New Roman" w:hAnsi="Arial" w:cs="Arial"/>
                <w:color w:val="000000"/>
                <w:sz w:val="16"/>
                <w:szCs w:val="16"/>
              </w:rPr>
              <w:t xml:space="preserve"> đến </w:t>
            </w:r>
            <w:r w:rsidRPr="00555467">
              <w:rPr>
                <w:rFonts w:ascii="Arial" w:eastAsia="Times New Roman" w:hAnsi="Arial" w:cs="Arial"/>
                <w:b/>
                <w:bCs/>
                <w:color w:val="000000"/>
                <w:sz w:val="16"/>
                <w:szCs w:val="16"/>
              </w:rPr>
              <w:t>70%</w:t>
            </w:r>
            <w:r w:rsidRPr="00555467">
              <w:rPr>
                <w:rFonts w:ascii="Arial" w:eastAsia="Times New Roman" w:hAnsi="Arial" w:cs="Arial"/>
                <w:color w:val="000000"/>
                <w:sz w:val="16"/>
                <w:szCs w:val="16"/>
              </w:rPr>
              <w:t xml:space="preserve"> giá trị vật tư, thiết bị khi NT tập kết vật tư, thiết bị tại công trình và được CĐT nghiệm thu (Khấu trừ tạm ứng theo tỷ lệ tương ứng).</w:t>
            </w:r>
          </w:p>
          <w:p w14:paraId="3D9485D3" w14:textId="77777777" w:rsidR="00E37E0D" w:rsidRPr="00555467" w:rsidRDefault="00E37E0D" w:rsidP="009923CC">
            <w:pPr>
              <w:spacing w:after="0" w:line="240" w:lineRule="auto"/>
              <w:jc w:val="both"/>
              <w:rPr>
                <w:rFonts w:ascii="Arial" w:eastAsia="Times New Roman" w:hAnsi="Arial" w:cs="Arial"/>
                <w:color w:val="000000"/>
                <w:sz w:val="16"/>
                <w:szCs w:val="16"/>
              </w:rPr>
            </w:pPr>
            <w:r w:rsidRPr="00555467">
              <w:rPr>
                <w:rFonts w:ascii="Arial" w:eastAsia="Times New Roman" w:hAnsi="Arial" w:cs="Arial"/>
                <w:b/>
                <w:bCs/>
                <w:color w:val="000000"/>
                <w:sz w:val="16"/>
                <w:szCs w:val="16"/>
              </w:rPr>
              <w:t>- Thanh toán:</w:t>
            </w:r>
            <w:r w:rsidRPr="00555467">
              <w:rPr>
                <w:rFonts w:ascii="Arial" w:eastAsia="Times New Roman" w:hAnsi="Arial" w:cs="Arial"/>
                <w:color w:val="000000"/>
                <w:sz w:val="16"/>
                <w:szCs w:val="16"/>
              </w:rPr>
              <w:t xml:space="preserve"> đến </w:t>
            </w:r>
            <w:r w:rsidRPr="00555467">
              <w:rPr>
                <w:rFonts w:ascii="Arial" w:eastAsia="Times New Roman" w:hAnsi="Arial" w:cs="Arial"/>
                <w:b/>
                <w:bCs/>
                <w:color w:val="000000"/>
                <w:sz w:val="16"/>
                <w:szCs w:val="16"/>
              </w:rPr>
              <w:t>85%</w:t>
            </w:r>
            <w:r w:rsidRPr="00555467">
              <w:rPr>
                <w:rFonts w:ascii="Arial" w:eastAsia="Times New Roman" w:hAnsi="Arial" w:cs="Arial"/>
                <w:color w:val="000000"/>
                <w:sz w:val="16"/>
                <w:szCs w:val="16"/>
              </w:rPr>
              <w:t xml:space="preserve"> giá trị công việc hoàn thành sau khi được CĐT nghiệm thu hoàn thành công việc (Khấu trừ tạm ứng).</w:t>
            </w:r>
          </w:p>
          <w:p w14:paraId="05DEB1BE" w14:textId="77777777" w:rsidR="00E37E0D" w:rsidRPr="003352BD" w:rsidRDefault="00E37E0D" w:rsidP="009923CC">
            <w:pPr>
              <w:spacing w:after="0" w:line="240" w:lineRule="auto"/>
              <w:jc w:val="both"/>
              <w:rPr>
                <w:rFonts w:ascii="Arial" w:eastAsia="Times New Roman" w:hAnsi="Arial" w:cs="Arial"/>
                <w:color w:val="000000"/>
                <w:sz w:val="16"/>
                <w:szCs w:val="16"/>
              </w:rPr>
            </w:pPr>
            <w:r w:rsidRPr="00555467">
              <w:rPr>
                <w:rFonts w:ascii="Arial" w:eastAsia="Times New Roman" w:hAnsi="Arial" w:cs="Arial"/>
                <w:b/>
                <w:bCs/>
                <w:color w:val="000000"/>
                <w:sz w:val="16"/>
                <w:szCs w:val="16"/>
              </w:rPr>
              <w:t>- Quyết toán:</w:t>
            </w:r>
            <w:r w:rsidRPr="00555467">
              <w:rPr>
                <w:rFonts w:ascii="Arial" w:eastAsia="Times New Roman" w:hAnsi="Arial" w:cs="Arial"/>
                <w:color w:val="000000"/>
                <w:sz w:val="16"/>
                <w:szCs w:val="16"/>
              </w:rPr>
              <w:t xml:space="preserve"> Theo các trường hợp trong BCT đính kèm.</w:t>
            </w:r>
          </w:p>
        </w:tc>
      </w:tr>
      <w:tr w:rsidR="00E37E0D" w:rsidRPr="009171E9" w14:paraId="33982D50" w14:textId="77777777" w:rsidTr="009923CC">
        <w:trPr>
          <w:trHeight w:val="143"/>
        </w:trPr>
        <w:tc>
          <w:tcPr>
            <w:tcW w:w="439" w:type="dxa"/>
            <w:noWrap/>
            <w:vAlign w:val="center"/>
          </w:tcPr>
          <w:p w14:paraId="2A53A777" w14:textId="77777777" w:rsidR="00E37E0D" w:rsidRPr="003352BD" w:rsidRDefault="00E37E0D" w:rsidP="009923CC">
            <w:pPr>
              <w:spacing w:after="0" w:line="240" w:lineRule="auto"/>
              <w:jc w:val="center"/>
              <w:rPr>
                <w:rFonts w:ascii="Arial" w:eastAsia="Times New Roman" w:hAnsi="Arial" w:cs="Arial"/>
                <w:color w:val="000000"/>
                <w:sz w:val="16"/>
                <w:szCs w:val="16"/>
              </w:rPr>
            </w:pPr>
          </w:p>
        </w:tc>
        <w:tc>
          <w:tcPr>
            <w:tcW w:w="2091" w:type="dxa"/>
            <w:noWrap/>
            <w:vAlign w:val="center"/>
          </w:tcPr>
          <w:p w14:paraId="664C4AC8" w14:textId="77777777" w:rsidR="00E37E0D" w:rsidRPr="003352BD" w:rsidRDefault="00E37E0D" w:rsidP="009923CC">
            <w:pPr>
              <w:spacing w:after="0" w:line="240" w:lineRule="auto"/>
              <w:rPr>
                <w:rFonts w:ascii="Arial" w:eastAsia="Times New Roman" w:hAnsi="Arial" w:cs="Arial"/>
                <w:color w:val="000000"/>
                <w:spacing w:val="-2"/>
                <w:sz w:val="16"/>
                <w:szCs w:val="16"/>
              </w:rPr>
            </w:pPr>
            <w:r w:rsidRPr="003352BD">
              <w:rPr>
                <w:rFonts w:ascii="Arial" w:eastAsia="Times New Roman" w:hAnsi="Arial" w:cs="Arial"/>
                <w:color w:val="000000"/>
                <w:spacing w:val="-2"/>
                <w:sz w:val="16"/>
                <w:szCs w:val="16"/>
              </w:rPr>
              <w:t>Bảo hành</w:t>
            </w:r>
          </w:p>
        </w:tc>
        <w:tc>
          <w:tcPr>
            <w:tcW w:w="8101" w:type="dxa"/>
            <w:gridSpan w:val="2"/>
            <w:vAlign w:val="center"/>
          </w:tcPr>
          <w:p w14:paraId="17DDD099" w14:textId="77777777" w:rsidR="00E37E0D" w:rsidRPr="004A4488" w:rsidRDefault="00E37E0D" w:rsidP="009923CC">
            <w:pPr>
              <w:spacing w:after="0" w:line="240" w:lineRule="auto"/>
              <w:jc w:val="both"/>
              <w:rPr>
                <w:rFonts w:ascii="Arial" w:eastAsia="Times New Roman" w:hAnsi="Arial" w:cs="Arial"/>
                <w:i/>
                <w:iCs/>
                <w:color w:val="000000"/>
                <w:spacing w:val="-4"/>
                <w:sz w:val="16"/>
                <w:szCs w:val="16"/>
              </w:rPr>
            </w:pPr>
            <w:r w:rsidRPr="004A4488">
              <w:rPr>
                <w:rFonts w:ascii="Arial" w:eastAsia="Times New Roman" w:hAnsi="Arial" w:cs="Arial"/>
                <w:b/>
                <w:bCs/>
                <w:color w:val="000000"/>
                <w:spacing w:val="-4"/>
                <w:sz w:val="16"/>
                <w:szCs w:val="16"/>
              </w:rPr>
              <w:t>Các thiết bị quan trắc:</w:t>
            </w:r>
            <w:r w:rsidRPr="004A4488">
              <w:rPr>
                <w:rFonts w:ascii="Arial" w:eastAsia="Times New Roman" w:hAnsi="Arial" w:cs="Arial"/>
                <w:color w:val="000000"/>
                <w:spacing w:val="-4"/>
                <w:sz w:val="16"/>
                <w:szCs w:val="16"/>
              </w:rPr>
              <w:t xml:space="preserve"> </w:t>
            </w:r>
            <w:r w:rsidRPr="004A4488">
              <w:rPr>
                <w:rFonts w:ascii="Arial" w:eastAsia="Times New Roman" w:hAnsi="Arial" w:cs="Arial"/>
                <w:b/>
                <w:bCs/>
                <w:color w:val="000000"/>
                <w:spacing w:val="-4"/>
                <w:sz w:val="16"/>
                <w:szCs w:val="16"/>
              </w:rPr>
              <w:t>24 tháng</w:t>
            </w:r>
            <w:r w:rsidRPr="004A4488">
              <w:rPr>
                <w:rFonts w:ascii="Arial" w:eastAsia="Times New Roman" w:hAnsi="Arial" w:cs="Arial"/>
                <w:color w:val="000000"/>
                <w:spacing w:val="-4"/>
                <w:sz w:val="16"/>
                <w:szCs w:val="16"/>
              </w:rPr>
              <w:t xml:space="preserve"> kể từ khi nghiệm thu thiết bị đầu vào hoặc 18 tháng kể từ khi ra GPMT. Tùy điều kiện nào đến trước; </w:t>
            </w:r>
            <w:r w:rsidRPr="004A4488">
              <w:rPr>
                <w:rFonts w:ascii="Arial" w:eastAsia="Times New Roman" w:hAnsi="Arial" w:cs="Arial"/>
                <w:b/>
                <w:bCs/>
                <w:color w:val="000000"/>
                <w:spacing w:val="-4"/>
                <w:sz w:val="16"/>
                <w:szCs w:val="16"/>
              </w:rPr>
              <w:t>Phần còn lại: 12 tháng</w:t>
            </w:r>
            <w:r w:rsidRPr="004A4488">
              <w:rPr>
                <w:rFonts w:ascii="Arial" w:eastAsia="Times New Roman" w:hAnsi="Arial" w:cs="Arial"/>
                <w:color w:val="000000"/>
                <w:spacing w:val="-4"/>
                <w:sz w:val="16"/>
                <w:szCs w:val="16"/>
              </w:rPr>
              <w:t xml:space="preserve"> kể từ khi nghiệm thu bàn giao đưa vào sử dụng </w:t>
            </w:r>
            <w:r w:rsidRPr="004A4488">
              <w:rPr>
                <w:rFonts w:ascii="Arial" w:eastAsia="Times New Roman" w:hAnsi="Arial" w:cs="Arial"/>
                <w:i/>
                <w:iCs/>
                <w:color w:val="000000"/>
                <w:spacing w:val="-4"/>
                <w:sz w:val="16"/>
                <w:szCs w:val="16"/>
              </w:rPr>
              <w:t>… Chi tiết BCT đính kèm</w:t>
            </w:r>
          </w:p>
        </w:tc>
      </w:tr>
      <w:tr w:rsidR="00E37E0D" w:rsidRPr="009171E9" w14:paraId="414A345D" w14:textId="77777777" w:rsidTr="009923CC">
        <w:trPr>
          <w:trHeight w:val="143"/>
        </w:trPr>
        <w:tc>
          <w:tcPr>
            <w:tcW w:w="439" w:type="dxa"/>
            <w:noWrap/>
            <w:vAlign w:val="center"/>
          </w:tcPr>
          <w:p w14:paraId="700F2496" w14:textId="77777777" w:rsidR="00E37E0D" w:rsidRPr="003352BD" w:rsidRDefault="00E37E0D" w:rsidP="009923CC">
            <w:pPr>
              <w:spacing w:after="0" w:line="240" w:lineRule="auto"/>
              <w:jc w:val="center"/>
              <w:rPr>
                <w:rFonts w:ascii="Arial" w:eastAsia="Times New Roman" w:hAnsi="Arial" w:cs="Arial"/>
                <w:color w:val="000000"/>
                <w:sz w:val="16"/>
                <w:szCs w:val="16"/>
              </w:rPr>
            </w:pPr>
            <w:r w:rsidRPr="003352BD">
              <w:rPr>
                <w:rFonts w:ascii="Arial" w:eastAsia="Times New Roman" w:hAnsi="Arial" w:cs="Arial"/>
                <w:color w:val="000000"/>
                <w:sz w:val="16"/>
                <w:szCs w:val="16"/>
              </w:rPr>
              <w:t>5</w:t>
            </w:r>
          </w:p>
        </w:tc>
        <w:tc>
          <w:tcPr>
            <w:tcW w:w="2091" w:type="dxa"/>
            <w:noWrap/>
            <w:vAlign w:val="center"/>
          </w:tcPr>
          <w:p w14:paraId="0FFB761F" w14:textId="77777777" w:rsidR="00E37E0D" w:rsidRPr="003352BD" w:rsidRDefault="00E37E0D" w:rsidP="009923CC">
            <w:pPr>
              <w:spacing w:after="0" w:line="240" w:lineRule="auto"/>
              <w:rPr>
                <w:rFonts w:ascii="Arial" w:eastAsia="Times New Roman" w:hAnsi="Arial" w:cs="Arial"/>
                <w:color w:val="000000"/>
                <w:spacing w:val="-2"/>
                <w:sz w:val="16"/>
                <w:szCs w:val="16"/>
              </w:rPr>
            </w:pPr>
            <w:r w:rsidRPr="003352BD">
              <w:rPr>
                <w:rFonts w:ascii="Arial" w:eastAsia="Times New Roman" w:hAnsi="Arial" w:cs="Arial"/>
                <w:color w:val="000000"/>
                <w:spacing w:val="-2"/>
                <w:sz w:val="16"/>
                <w:szCs w:val="16"/>
              </w:rPr>
              <w:t>HĐ mẫu</w:t>
            </w:r>
          </w:p>
        </w:tc>
        <w:tc>
          <w:tcPr>
            <w:tcW w:w="8101" w:type="dxa"/>
            <w:gridSpan w:val="2"/>
            <w:vAlign w:val="center"/>
          </w:tcPr>
          <w:p w14:paraId="3CEF3ED5" w14:textId="77777777" w:rsidR="00E37E0D" w:rsidRPr="003352BD" w:rsidRDefault="00E37E0D" w:rsidP="009923CC">
            <w:pPr>
              <w:spacing w:after="0" w:line="240" w:lineRule="auto"/>
              <w:jc w:val="both"/>
              <w:rPr>
                <w:rFonts w:ascii="Arial" w:eastAsia="Times New Roman" w:hAnsi="Arial" w:cs="Arial"/>
                <w:color w:val="000000"/>
                <w:spacing w:val="-2"/>
                <w:sz w:val="16"/>
                <w:szCs w:val="16"/>
              </w:rPr>
            </w:pPr>
            <w:r w:rsidRPr="003352BD">
              <w:rPr>
                <w:rFonts w:ascii="Arial" w:eastAsia="Times New Roman" w:hAnsi="Arial" w:cs="Arial"/>
                <w:color w:val="000000"/>
                <w:spacing w:val="-2"/>
                <w:sz w:val="16"/>
                <w:szCs w:val="16"/>
              </w:rPr>
              <w:t>NT đồng ý. Ngoài một số nội dung ý kiến đã họp và lấy ý kiến của các bộ phận chuyên môn đính kèm trong BCT</w:t>
            </w:r>
          </w:p>
        </w:tc>
      </w:tr>
      <w:tr w:rsidR="00E37E0D" w:rsidRPr="009171E9" w14:paraId="2F9EA7E0" w14:textId="77777777" w:rsidTr="009923CC">
        <w:trPr>
          <w:trHeight w:val="143"/>
        </w:trPr>
        <w:tc>
          <w:tcPr>
            <w:tcW w:w="439" w:type="dxa"/>
            <w:noWrap/>
            <w:vAlign w:val="center"/>
          </w:tcPr>
          <w:p w14:paraId="56C7BC75" w14:textId="77777777" w:rsidR="00E37E0D" w:rsidRPr="003352BD" w:rsidRDefault="00E37E0D" w:rsidP="009923CC">
            <w:pPr>
              <w:spacing w:after="0" w:line="240" w:lineRule="auto"/>
              <w:jc w:val="center"/>
              <w:rPr>
                <w:rFonts w:ascii="Arial" w:eastAsia="Times New Roman" w:hAnsi="Arial" w:cs="Arial"/>
                <w:color w:val="000000"/>
                <w:sz w:val="16"/>
                <w:szCs w:val="16"/>
              </w:rPr>
            </w:pPr>
            <w:r w:rsidRPr="003352BD">
              <w:rPr>
                <w:rFonts w:ascii="Arial" w:eastAsia="Times New Roman" w:hAnsi="Arial" w:cs="Arial"/>
                <w:color w:val="000000"/>
                <w:sz w:val="16"/>
                <w:szCs w:val="16"/>
              </w:rPr>
              <w:t>6</w:t>
            </w:r>
          </w:p>
        </w:tc>
        <w:tc>
          <w:tcPr>
            <w:tcW w:w="2091" w:type="dxa"/>
            <w:noWrap/>
            <w:vAlign w:val="center"/>
          </w:tcPr>
          <w:p w14:paraId="4795CB31" w14:textId="77777777" w:rsidR="00E37E0D" w:rsidRPr="003352BD" w:rsidRDefault="00E37E0D" w:rsidP="009923CC">
            <w:pPr>
              <w:spacing w:after="0" w:line="240" w:lineRule="auto"/>
              <w:rPr>
                <w:rFonts w:ascii="Arial" w:eastAsia="Times New Roman" w:hAnsi="Arial" w:cs="Arial"/>
                <w:color w:val="000000"/>
                <w:spacing w:val="-2"/>
                <w:sz w:val="16"/>
                <w:szCs w:val="16"/>
              </w:rPr>
            </w:pPr>
            <w:r w:rsidRPr="003352BD">
              <w:rPr>
                <w:rFonts w:ascii="Arial" w:eastAsia="Times New Roman" w:hAnsi="Arial" w:cs="Arial"/>
                <w:color w:val="000000"/>
                <w:spacing w:val="-2"/>
                <w:sz w:val="16"/>
                <w:szCs w:val="16"/>
              </w:rPr>
              <w:t>Ngân hàng MSB</w:t>
            </w:r>
          </w:p>
        </w:tc>
        <w:tc>
          <w:tcPr>
            <w:tcW w:w="8101" w:type="dxa"/>
            <w:gridSpan w:val="2"/>
            <w:vAlign w:val="center"/>
          </w:tcPr>
          <w:p w14:paraId="58A0E5D9" w14:textId="77777777" w:rsidR="00E37E0D" w:rsidRPr="003352BD" w:rsidRDefault="00E37E0D" w:rsidP="009923CC">
            <w:pPr>
              <w:spacing w:after="0" w:line="240" w:lineRule="auto"/>
              <w:jc w:val="both"/>
              <w:rPr>
                <w:rFonts w:ascii="Arial" w:eastAsia="Times New Roman" w:hAnsi="Arial" w:cs="Arial"/>
                <w:color w:val="000000"/>
                <w:spacing w:val="-2"/>
                <w:sz w:val="16"/>
                <w:szCs w:val="16"/>
              </w:rPr>
            </w:pPr>
            <w:r w:rsidRPr="003352BD">
              <w:rPr>
                <w:rFonts w:ascii="Arial" w:eastAsia="Times New Roman" w:hAnsi="Arial" w:cs="Arial"/>
                <w:color w:val="000000"/>
                <w:spacing w:val="-2"/>
                <w:sz w:val="16"/>
                <w:szCs w:val="16"/>
              </w:rPr>
              <w:t>NT đề nghị sử dụng ngân hàng khác sẵn có của NT.</w:t>
            </w:r>
          </w:p>
        </w:tc>
      </w:tr>
      <w:tr w:rsidR="00E37E0D" w:rsidRPr="009171E9" w14:paraId="15058A62" w14:textId="77777777" w:rsidTr="009923CC">
        <w:trPr>
          <w:trHeight w:val="143"/>
        </w:trPr>
        <w:tc>
          <w:tcPr>
            <w:tcW w:w="439" w:type="dxa"/>
            <w:noWrap/>
            <w:vAlign w:val="center"/>
          </w:tcPr>
          <w:p w14:paraId="749B0162" w14:textId="77777777" w:rsidR="00E37E0D" w:rsidRPr="003352BD" w:rsidRDefault="00E37E0D" w:rsidP="009923CC">
            <w:pPr>
              <w:spacing w:after="0" w:line="240" w:lineRule="auto"/>
              <w:jc w:val="center"/>
              <w:rPr>
                <w:rFonts w:ascii="Arial" w:eastAsia="Times New Roman" w:hAnsi="Arial" w:cs="Arial"/>
                <w:color w:val="000000"/>
                <w:sz w:val="16"/>
                <w:szCs w:val="16"/>
              </w:rPr>
            </w:pPr>
            <w:r w:rsidRPr="003352BD">
              <w:rPr>
                <w:rFonts w:ascii="Arial" w:eastAsia="Times New Roman" w:hAnsi="Arial" w:cs="Arial"/>
                <w:color w:val="000000"/>
                <w:sz w:val="16"/>
                <w:szCs w:val="16"/>
              </w:rPr>
              <w:t>7</w:t>
            </w:r>
          </w:p>
        </w:tc>
        <w:tc>
          <w:tcPr>
            <w:tcW w:w="2091" w:type="dxa"/>
            <w:noWrap/>
            <w:vAlign w:val="center"/>
          </w:tcPr>
          <w:p w14:paraId="7990F19A" w14:textId="77777777" w:rsidR="00E37E0D" w:rsidRPr="003352BD" w:rsidRDefault="00E37E0D" w:rsidP="009923CC">
            <w:pPr>
              <w:spacing w:after="0" w:line="240" w:lineRule="auto"/>
              <w:rPr>
                <w:rFonts w:ascii="Arial" w:eastAsia="Times New Roman" w:hAnsi="Arial" w:cs="Arial"/>
                <w:color w:val="000000"/>
                <w:spacing w:val="-2"/>
                <w:sz w:val="16"/>
                <w:szCs w:val="16"/>
              </w:rPr>
            </w:pPr>
            <w:r w:rsidRPr="003352BD">
              <w:rPr>
                <w:rFonts w:ascii="Arial" w:eastAsia="Times New Roman" w:hAnsi="Arial" w:cs="Arial"/>
                <w:color w:val="000000"/>
                <w:spacing w:val="-2"/>
                <w:sz w:val="16"/>
                <w:szCs w:val="16"/>
              </w:rPr>
              <w:t>Nội dung khác</w:t>
            </w:r>
          </w:p>
        </w:tc>
        <w:tc>
          <w:tcPr>
            <w:tcW w:w="8101" w:type="dxa"/>
            <w:gridSpan w:val="2"/>
            <w:vAlign w:val="center"/>
          </w:tcPr>
          <w:p w14:paraId="48919B74" w14:textId="77777777" w:rsidR="00E37E0D" w:rsidRPr="003352BD" w:rsidRDefault="00E37E0D" w:rsidP="009923CC">
            <w:pPr>
              <w:spacing w:after="0" w:line="240" w:lineRule="auto"/>
              <w:jc w:val="both"/>
              <w:rPr>
                <w:rFonts w:ascii="Arial" w:eastAsia="Times New Roman" w:hAnsi="Arial" w:cs="Arial"/>
                <w:color w:val="000000"/>
                <w:spacing w:val="-2"/>
                <w:sz w:val="16"/>
                <w:szCs w:val="16"/>
              </w:rPr>
            </w:pPr>
            <w:r w:rsidRPr="003352BD">
              <w:rPr>
                <w:rFonts w:ascii="Arial" w:eastAsia="Times New Roman" w:hAnsi="Arial" w:cs="Arial"/>
                <w:color w:val="000000"/>
                <w:spacing w:val="-2"/>
                <w:sz w:val="16"/>
                <w:szCs w:val="16"/>
              </w:rPr>
              <w:t>Đề xuất phê duyệt miễn giảm hồ sơ pháp lý nguồn vật liệu, Co, CQ…</w:t>
            </w:r>
            <w:r w:rsidRPr="003352BD">
              <w:rPr>
                <w:rFonts w:ascii="Arial" w:eastAsia="Times New Roman" w:hAnsi="Arial" w:cs="Arial"/>
                <w:i/>
                <w:iCs/>
                <w:color w:val="000000"/>
                <w:spacing w:val="-2"/>
                <w:sz w:val="16"/>
                <w:szCs w:val="16"/>
              </w:rPr>
              <w:t>Chi tiết BCT đính kèm.</w:t>
            </w:r>
          </w:p>
        </w:tc>
      </w:tr>
    </w:tbl>
    <w:p w14:paraId="109A91E5" w14:textId="77777777" w:rsidR="00E37E0D" w:rsidRPr="009171E9" w:rsidRDefault="00E37E0D" w:rsidP="00E37E0D">
      <w:pPr>
        <w:spacing w:after="0" w:line="240" w:lineRule="auto"/>
        <w:jc w:val="both"/>
        <w:rPr>
          <w:rFonts w:ascii="Arial" w:eastAsia="Times New Roman" w:hAnsi="Arial" w:cs="Arial"/>
          <w:bCs/>
          <w:spacing w:val="-4"/>
          <w:sz w:val="16"/>
          <w:szCs w:val="16"/>
          <w:highlight w:val="yellow"/>
        </w:rPr>
      </w:pPr>
      <w:r w:rsidRPr="00555467">
        <w:rPr>
          <w:rFonts w:ascii="Arial" w:eastAsia="Times New Roman" w:hAnsi="Arial" w:cs="Arial"/>
          <w:b/>
          <w:spacing w:val="-4"/>
          <w:sz w:val="16"/>
          <w:szCs w:val="16"/>
          <w:lang w:val="vi-VN"/>
        </w:rPr>
        <w:t>Ghi chú:</w:t>
      </w:r>
      <w:r w:rsidRPr="00555467">
        <w:rPr>
          <w:rFonts w:ascii="Arial" w:eastAsia="Times New Roman" w:hAnsi="Arial" w:cs="Arial"/>
          <w:b/>
          <w:spacing w:val="-4"/>
          <w:sz w:val="16"/>
          <w:szCs w:val="16"/>
        </w:rPr>
        <w:t xml:space="preserve">  </w:t>
      </w:r>
      <w:r w:rsidRPr="00555467">
        <w:rPr>
          <w:rFonts w:ascii="Arial" w:eastAsia="Times New Roman" w:hAnsi="Arial" w:cs="Arial"/>
          <w:bCs/>
          <w:spacing w:val="-4"/>
          <w:sz w:val="16"/>
          <w:szCs w:val="16"/>
        </w:rPr>
        <w:t xml:space="preserve">Do </w:t>
      </w:r>
      <w:r w:rsidRPr="00555467">
        <w:rPr>
          <w:rFonts w:ascii="Arial" w:eastAsia="Times New Roman" w:hAnsi="Arial" w:cs="Arial"/>
          <w:b/>
          <w:spacing w:val="-4"/>
          <w:sz w:val="16"/>
          <w:szCs w:val="16"/>
        </w:rPr>
        <w:t>NT Minh Thành</w:t>
      </w:r>
      <w:r w:rsidRPr="00555467">
        <w:rPr>
          <w:rFonts w:ascii="Arial" w:eastAsia="Times New Roman" w:hAnsi="Arial" w:cs="Arial"/>
          <w:bCs/>
          <w:spacing w:val="-4"/>
          <w:sz w:val="16"/>
          <w:szCs w:val="16"/>
        </w:rPr>
        <w:t xml:space="preserve"> không thực hiện thiết kế hay thi công gói trạm XLNT cũ. Vì vậy nhà thầu sẽ không bao gồm việc phụ trách các vấn đề liên quan tới hiện trạng của hệ thống. Việc chạy thử hay vận hành thử nghiệm (nếu có) được thực hiện sau khi CĐT và nhà thầu kiểm tra và hai bên xác nhận toàn bộ hệ thống thiết bị hiện trạng đủ điều kiển đảm bảo đưa vào chạy thử, vận hành.</w:t>
      </w:r>
    </w:p>
    <w:p w14:paraId="14DBABD3" w14:textId="77777777" w:rsidR="00E37E0D" w:rsidRPr="00FA6777" w:rsidRDefault="00E37E0D" w:rsidP="00E37E0D">
      <w:pPr>
        <w:spacing w:after="0" w:line="240" w:lineRule="auto"/>
        <w:jc w:val="both"/>
        <w:rPr>
          <w:rFonts w:ascii="Arial" w:eastAsia="Times New Roman" w:hAnsi="Arial" w:cs="Arial"/>
          <w:b/>
          <w:sz w:val="16"/>
          <w:szCs w:val="16"/>
          <w:lang w:val="vi-VN"/>
        </w:rPr>
      </w:pPr>
      <w:r w:rsidRPr="00FA6777">
        <w:rPr>
          <w:rFonts w:ascii="Arial" w:eastAsia="Times New Roman" w:hAnsi="Arial" w:cs="Arial"/>
          <w:b/>
          <w:sz w:val="16"/>
          <w:szCs w:val="16"/>
          <w:lang w:val="vi-VN"/>
        </w:rPr>
        <w:t>Nhận xét:</w:t>
      </w:r>
    </w:p>
    <w:p w14:paraId="4A5B88E1" w14:textId="77777777" w:rsidR="00E37E0D" w:rsidRPr="00FA6777" w:rsidRDefault="00E37E0D" w:rsidP="00E37E0D">
      <w:pPr>
        <w:pStyle w:val="ListParagraph"/>
        <w:spacing w:after="0" w:line="240" w:lineRule="auto"/>
        <w:ind w:left="0"/>
        <w:jc w:val="both"/>
        <w:rPr>
          <w:rFonts w:ascii="Arial" w:eastAsia="Times New Roman" w:hAnsi="Arial" w:cs="Arial"/>
          <w:i/>
          <w:sz w:val="16"/>
          <w:szCs w:val="16"/>
          <w:lang w:val="vi-VN"/>
        </w:rPr>
      </w:pPr>
      <w:r w:rsidRPr="00FA6777">
        <w:rPr>
          <w:rFonts w:ascii="Arial" w:eastAsia="Times New Roman" w:hAnsi="Arial" w:cs="Arial"/>
          <w:i/>
          <w:sz w:val="16"/>
          <w:szCs w:val="16"/>
          <w:lang w:val="vi-VN"/>
        </w:rPr>
        <w:t xml:space="preserve">1. Cách thức triển khai: Triển khai theo chủ trương đã được </w:t>
      </w:r>
      <w:r w:rsidRPr="00FA6777">
        <w:rPr>
          <w:rFonts w:ascii="Arial" w:eastAsia="Times New Roman" w:hAnsi="Arial" w:cs="Arial"/>
          <w:b/>
          <w:bCs/>
          <w:i/>
          <w:sz w:val="16"/>
          <w:szCs w:val="16"/>
          <w:lang w:val="vi-VN"/>
        </w:rPr>
        <w:t xml:space="preserve">CT. RLV; CT RSE và TGĐ Rox Group  </w:t>
      </w:r>
      <w:r w:rsidRPr="00FA6777">
        <w:rPr>
          <w:rFonts w:ascii="Arial" w:eastAsia="Times New Roman" w:hAnsi="Arial" w:cs="Arial"/>
          <w:i/>
          <w:sz w:val="16"/>
          <w:szCs w:val="16"/>
          <w:lang w:val="vi-VN"/>
        </w:rPr>
        <w:t>phê duyệt.</w:t>
      </w:r>
    </w:p>
    <w:p w14:paraId="349F07AA" w14:textId="77777777" w:rsidR="00E37E0D" w:rsidRPr="00FA6777" w:rsidRDefault="00E37E0D" w:rsidP="00E37E0D">
      <w:pPr>
        <w:spacing w:after="0" w:line="240" w:lineRule="auto"/>
        <w:jc w:val="both"/>
        <w:rPr>
          <w:rFonts w:ascii="Arial" w:eastAsia="Times New Roman" w:hAnsi="Arial" w:cs="Arial"/>
          <w:i/>
          <w:sz w:val="16"/>
          <w:szCs w:val="16"/>
          <w:lang w:val="vi-VN"/>
        </w:rPr>
      </w:pPr>
      <w:r w:rsidRPr="00FA6777">
        <w:rPr>
          <w:rFonts w:ascii="Arial" w:eastAsia="Times New Roman" w:hAnsi="Arial" w:cs="Arial"/>
          <w:i/>
          <w:sz w:val="16"/>
          <w:szCs w:val="16"/>
          <w:lang w:val="vi-VN"/>
        </w:rPr>
        <w:t xml:space="preserve">2. Tiến độ triển khai gói thầu: Ngày TTTVG&amp;ĐT triển khai gói thầu 17/07/2025. Ngày hoàn thành gói thầu </w:t>
      </w:r>
      <w:r w:rsidRPr="004A0E3F">
        <w:rPr>
          <w:rFonts w:ascii="Arial" w:eastAsia="Times New Roman" w:hAnsi="Arial" w:cs="Arial"/>
          <w:i/>
          <w:sz w:val="16"/>
          <w:szCs w:val="16"/>
          <w:lang w:val="vi-VN"/>
        </w:rPr>
        <w:t>20</w:t>
      </w:r>
      <w:r w:rsidRPr="00FA6777">
        <w:rPr>
          <w:rFonts w:ascii="Arial" w:eastAsia="Times New Roman" w:hAnsi="Arial" w:cs="Arial"/>
          <w:i/>
          <w:sz w:val="16"/>
          <w:szCs w:val="16"/>
          <w:lang w:val="vi-VN"/>
        </w:rPr>
        <w:t>/</w:t>
      </w:r>
      <w:r w:rsidRPr="004A0E3F">
        <w:rPr>
          <w:rFonts w:ascii="Arial" w:eastAsia="Times New Roman" w:hAnsi="Arial" w:cs="Arial"/>
          <w:i/>
          <w:sz w:val="16"/>
          <w:szCs w:val="16"/>
          <w:lang w:val="vi-VN"/>
        </w:rPr>
        <w:t>10</w:t>
      </w:r>
      <w:r w:rsidRPr="00FA6777">
        <w:rPr>
          <w:rFonts w:ascii="Arial" w:eastAsia="Times New Roman" w:hAnsi="Arial" w:cs="Arial"/>
          <w:i/>
          <w:sz w:val="16"/>
          <w:szCs w:val="16"/>
          <w:lang w:val="vi-VN"/>
        </w:rPr>
        <w:t>/2025.</w:t>
      </w:r>
    </w:p>
    <w:p w14:paraId="53F5DC20" w14:textId="77777777" w:rsidR="00E37E0D" w:rsidRPr="00FA6777" w:rsidRDefault="00E37E0D" w:rsidP="00E37E0D">
      <w:pPr>
        <w:spacing w:after="0" w:line="240" w:lineRule="auto"/>
        <w:jc w:val="both"/>
        <w:rPr>
          <w:rFonts w:ascii="Arial" w:eastAsia="Times New Roman" w:hAnsi="Arial" w:cs="Arial"/>
          <w:i/>
          <w:sz w:val="16"/>
          <w:szCs w:val="16"/>
          <w:lang w:val="vi-VN"/>
        </w:rPr>
      </w:pPr>
      <w:r w:rsidRPr="00FA6777">
        <w:rPr>
          <w:rFonts w:ascii="Arial" w:eastAsia="Times New Roman" w:hAnsi="Arial" w:cs="Arial"/>
          <w:i/>
          <w:sz w:val="16"/>
          <w:szCs w:val="16"/>
          <w:lang w:val="vi-VN"/>
        </w:rPr>
        <w:t>3. Năng lực nhà thầu: Được đánh giá là Đạt yêu cầu..</w:t>
      </w:r>
    </w:p>
    <w:p w14:paraId="1A0A8986" w14:textId="77777777" w:rsidR="00E37E0D" w:rsidRPr="00FA6777" w:rsidRDefault="00E37E0D" w:rsidP="00E37E0D">
      <w:pPr>
        <w:spacing w:after="0" w:line="240" w:lineRule="auto"/>
        <w:jc w:val="both"/>
        <w:rPr>
          <w:rFonts w:ascii="Arial" w:eastAsia="Times New Roman" w:hAnsi="Arial" w:cs="Arial"/>
          <w:i/>
          <w:sz w:val="16"/>
          <w:szCs w:val="16"/>
          <w:lang w:val="vi-VN"/>
        </w:rPr>
      </w:pPr>
      <w:r w:rsidRPr="00FA6777">
        <w:rPr>
          <w:rFonts w:ascii="Arial" w:eastAsia="Times New Roman" w:hAnsi="Arial" w:cs="Arial"/>
          <w:i/>
          <w:sz w:val="16"/>
          <w:szCs w:val="16"/>
          <w:lang w:val="vi-VN"/>
        </w:rPr>
        <w:t>4. Giá trị gói thầu: Đã được HĐT xem xét và chấp thuận.</w:t>
      </w:r>
    </w:p>
    <w:p w14:paraId="214AA19D" w14:textId="77777777" w:rsidR="00E37E0D" w:rsidRPr="00FA6777" w:rsidRDefault="00E37E0D" w:rsidP="00E37E0D">
      <w:pPr>
        <w:spacing w:after="0" w:line="240" w:lineRule="auto"/>
        <w:jc w:val="both"/>
        <w:rPr>
          <w:rFonts w:ascii="Arial" w:eastAsia="Times New Roman" w:hAnsi="Arial" w:cs="Arial"/>
          <w:i/>
          <w:sz w:val="16"/>
          <w:szCs w:val="16"/>
          <w:lang w:val="vi-VN"/>
        </w:rPr>
      </w:pPr>
      <w:r w:rsidRPr="004A0E3F">
        <w:rPr>
          <w:rFonts w:ascii="Arial" w:eastAsia="Times New Roman" w:hAnsi="Arial" w:cs="Arial"/>
          <w:i/>
          <w:sz w:val="16"/>
          <w:szCs w:val="16"/>
          <w:lang w:val="vi-VN"/>
        </w:rPr>
        <w:t xml:space="preserve">5. Ý kiến TCKH về ngân sách: Dự án KNO phục vụ KCN Đồng Văn,Hà Nam là dự án cũ, không có FS được phê duyệt. </w:t>
      </w:r>
    </w:p>
    <w:p w14:paraId="4726C5E6" w14:textId="77777777" w:rsidR="00E37E0D" w:rsidRPr="00FA6777" w:rsidRDefault="00E37E0D" w:rsidP="00E37E0D">
      <w:pPr>
        <w:spacing w:after="0" w:line="240" w:lineRule="auto"/>
        <w:jc w:val="both"/>
        <w:rPr>
          <w:rFonts w:ascii="Arial" w:eastAsia="Times New Roman" w:hAnsi="Arial" w:cs="Arial"/>
          <w:b/>
          <w:sz w:val="16"/>
          <w:szCs w:val="16"/>
          <w:lang w:val="vi-VN"/>
        </w:rPr>
      </w:pPr>
      <w:r w:rsidRPr="00FA6777">
        <w:rPr>
          <w:rFonts w:ascii="Arial" w:eastAsia="Times New Roman" w:hAnsi="Arial" w:cs="Arial"/>
          <w:b/>
          <w:sz w:val="16"/>
          <w:szCs w:val="16"/>
          <w:lang w:val="vi-VN"/>
        </w:rPr>
        <w:t>Báo cáo Anh xem xét và phê duyệt</w:t>
      </w:r>
    </w:p>
    <w:p w14:paraId="3582D56F" w14:textId="77777777" w:rsidR="00E37E0D" w:rsidRPr="00FA6777" w:rsidRDefault="00E37E0D" w:rsidP="00E37E0D">
      <w:pPr>
        <w:spacing w:after="0" w:line="240" w:lineRule="auto"/>
        <w:jc w:val="both"/>
        <w:rPr>
          <w:rFonts w:ascii="Arial" w:eastAsia="Times New Roman" w:hAnsi="Arial" w:cs="Arial"/>
          <w:i/>
          <w:iCs/>
          <w:spacing w:val="-6"/>
          <w:sz w:val="16"/>
          <w:szCs w:val="16"/>
          <w:lang w:val="vi-VN"/>
        </w:rPr>
      </w:pPr>
      <w:r w:rsidRPr="00FA6777">
        <w:rPr>
          <w:rFonts w:ascii="Arial" w:eastAsia="Times New Roman" w:hAnsi="Arial" w:cs="Arial"/>
          <w:spacing w:val="-6"/>
          <w:sz w:val="16"/>
          <w:szCs w:val="16"/>
          <w:lang w:val="vi-VN"/>
        </w:rPr>
        <w:lastRenderedPageBreak/>
        <w:t xml:space="preserve">- Giá trị HĐ (Trước VAT, 8%): </w:t>
      </w:r>
      <w:r w:rsidRPr="00FA6777">
        <w:rPr>
          <w:rFonts w:ascii="Arial" w:eastAsia="Times New Roman" w:hAnsi="Arial" w:cs="Arial"/>
          <w:b/>
          <w:bCs/>
          <w:spacing w:val="-6"/>
          <w:sz w:val="16"/>
          <w:szCs w:val="16"/>
          <w:lang w:val="vi-VN"/>
        </w:rPr>
        <w:t xml:space="preserve">3.903.000.000 </w:t>
      </w:r>
      <w:r w:rsidRPr="00FA6777">
        <w:rPr>
          <w:rFonts w:ascii="Arial" w:eastAsia="Times New Roman" w:hAnsi="Arial" w:cs="Arial"/>
          <w:spacing w:val="-6"/>
          <w:sz w:val="16"/>
          <w:szCs w:val="16"/>
          <w:lang w:val="vi-VN"/>
        </w:rPr>
        <w:t xml:space="preserve">vnđ </w:t>
      </w:r>
      <w:r w:rsidRPr="00FA6777">
        <w:rPr>
          <w:rFonts w:ascii="Arial" w:eastAsia="Times New Roman" w:hAnsi="Arial" w:cs="Arial"/>
          <w:i/>
          <w:iCs/>
          <w:spacing w:val="-6"/>
          <w:sz w:val="16"/>
          <w:szCs w:val="16"/>
          <w:lang w:val="vi-VN"/>
        </w:rPr>
        <w:t xml:space="preserve">(Giá trị HĐ sau thuế VAT 8%: </w:t>
      </w:r>
      <w:r w:rsidRPr="00FA6777">
        <w:rPr>
          <w:rFonts w:ascii="Arial" w:eastAsia="Times New Roman" w:hAnsi="Arial" w:cs="Arial"/>
          <w:b/>
          <w:bCs/>
          <w:i/>
          <w:iCs/>
          <w:spacing w:val="-6"/>
          <w:sz w:val="16"/>
          <w:szCs w:val="16"/>
          <w:lang w:val="vi-VN"/>
        </w:rPr>
        <w:t>4.215.240.000 vnđ</w:t>
      </w:r>
      <w:r w:rsidRPr="00FA6777">
        <w:rPr>
          <w:rFonts w:ascii="Arial" w:eastAsia="Times New Roman" w:hAnsi="Arial" w:cs="Arial"/>
          <w:i/>
          <w:iCs/>
          <w:spacing w:val="-6"/>
          <w:sz w:val="16"/>
          <w:szCs w:val="16"/>
          <w:lang w:val="vi-VN"/>
        </w:rPr>
        <w:t xml:space="preserve">. Tỷ lệ VAT sẽ điều chỉnh theo quy định của CQNN). </w:t>
      </w:r>
    </w:p>
    <w:p w14:paraId="7742C4BC" w14:textId="77777777" w:rsidR="00E37E0D" w:rsidRDefault="00E37E0D" w:rsidP="00E37E0D">
      <w:pPr>
        <w:spacing w:after="0" w:line="240" w:lineRule="auto"/>
        <w:jc w:val="both"/>
        <w:rPr>
          <w:rFonts w:ascii="Arial" w:eastAsia="Times New Roman" w:hAnsi="Arial" w:cs="Arial"/>
          <w:i/>
          <w:iCs/>
          <w:sz w:val="16"/>
          <w:szCs w:val="16"/>
          <w:lang w:val="vi-VN"/>
        </w:rPr>
      </w:pPr>
      <w:r w:rsidRPr="00FA6777">
        <w:rPr>
          <w:rFonts w:ascii="Arial" w:eastAsia="Times New Roman" w:hAnsi="Arial" w:cs="Arial"/>
          <w:b/>
          <w:bCs/>
          <w:i/>
          <w:iCs/>
          <w:sz w:val="16"/>
          <w:szCs w:val="16"/>
          <w:lang w:val="vi-VN"/>
        </w:rPr>
        <w:t xml:space="preserve">Lưu ý: </w:t>
      </w:r>
      <w:r w:rsidRPr="00FA6777">
        <w:rPr>
          <w:rFonts w:ascii="Arial" w:eastAsia="Times New Roman" w:hAnsi="Arial" w:cs="Arial"/>
          <w:i/>
          <w:iCs/>
          <w:sz w:val="16"/>
          <w:szCs w:val="16"/>
          <w:lang w:val="vi-VN"/>
        </w:rPr>
        <w:t>Giá chưa bao gồm phần ký HĐ mua bán điện, kiểm định và đóng điện (cho trạm 1900m³/ngđ) và chưa bao gồm chi phí ký HĐ mua bán điện (trạm 400m³/ngđ); Nhà thầu sẽ báo giá và ký PLHĐ khi trúng thầu.</w:t>
      </w:r>
    </w:p>
    <w:p w14:paraId="57825017" w14:textId="77777777" w:rsidR="00E37E0D" w:rsidRPr="00BB69C0" w:rsidRDefault="00E37E0D" w:rsidP="00E37E0D">
      <w:pPr>
        <w:spacing w:after="0" w:line="240" w:lineRule="auto"/>
        <w:jc w:val="both"/>
        <w:rPr>
          <w:rFonts w:ascii="Arial" w:eastAsia="Times New Roman" w:hAnsi="Arial" w:cs="Arial"/>
          <w:sz w:val="16"/>
          <w:szCs w:val="16"/>
          <w:lang w:val="vi-VN"/>
        </w:rPr>
      </w:pPr>
      <w:r w:rsidRPr="00BB69C0">
        <w:rPr>
          <w:rFonts w:ascii="Arial" w:eastAsia="Times New Roman" w:hAnsi="Arial" w:cs="Arial"/>
          <w:sz w:val="16"/>
          <w:szCs w:val="16"/>
          <w:lang w:val="vi-VN"/>
        </w:rPr>
        <w:t>- Hình thức HĐ: Đơn giá cố định.</w:t>
      </w:r>
    </w:p>
    <w:p w14:paraId="3D475C7F" w14:textId="77777777" w:rsidR="00E37E0D" w:rsidRDefault="00E37E0D" w:rsidP="00E37E0D">
      <w:pPr>
        <w:spacing w:after="0" w:line="240" w:lineRule="auto"/>
        <w:jc w:val="both"/>
        <w:rPr>
          <w:rFonts w:ascii="Arial" w:eastAsia="Times New Roman" w:hAnsi="Arial" w:cs="Arial"/>
          <w:b/>
          <w:sz w:val="16"/>
          <w:szCs w:val="16"/>
          <w:lang w:val="vi-VN"/>
        </w:rPr>
      </w:pPr>
      <w:r w:rsidRPr="00FA6777">
        <w:rPr>
          <w:rFonts w:ascii="Arial" w:eastAsia="Times New Roman" w:hAnsi="Arial" w:cs="Arial"/>
          <w:sz w:val="16"/>
          <w:szCs w:val="16"/>
          <w:lang w:val="vi-VN"/>
        </w:rPr>
        <w:t>- Đơn vị trúng thầu:</w:t>
      </w:r>
      <w:r w:rsidRPr="00FA6777">
        <w:rPr>
          <w:rFonts w:ascii="Arial" w:eastAsia="Times New Roman" w:hAnsi="Arial" w:cs="Arial"/>
          <w:b/>
          <w:sz w:val="16"/>
          <w:szCs w:val="16"/>
          <w:lang w:val="vi-VN"/>
        </w:rPr>
        <w:t xml:space="preserve"> Liên danh Công ty TNHH Minh Thành Group và Công ty TNHH công nghệ Kim Liên. </w:t>
      </w:r>
      <w:bookmarkEnd w:id="31"/>
    </w:p>
    <w:p w14:paraId="6210F252" w14:textId="77777777" w:rsidR="00E37E0D" w:rsidRPr="00E37E0D" w:rsidRDefault="00E37E0D">
      <w:pPr>
        <w:rPr>
          <w:lang w:val="vi-VN"/>
        </w:rPr>
      </w:pPr>
    </w:p>
    <w:sectPr w:rsidR="00E37E0D" w:rsidRPr="00E37E0D" w:rsidSect="00E37E0D">
      <w:pgSz w:w="12240" w:h="15840"/>
      <w:pgMar w:top="270" w:right="810" w:bottom="360" w:left="72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Trung Nguyen Duc (ROX-TKSH&amp;TGHD DP&amp;DDUD Lean)" w:date="2025-11-25T09:39:00Z" w:initials="T(">
    <w:p w14:paraId="2503F969" w14:textId="0CB21448" w:rsidR="000E4EB5" w:rsidRDefault="000E4EB5">
      <w:pPr>
        <w:pStyle w:val="CommentText"/>
      </w:pPr>
      <w:r>
        <w:rPr>
          <w:rStyle w:val="CommentReference"/>
        </w:rPr>
        <w:annotationRef/>
      </w:r>
      <w:r>
        <w:t>Tên gói thầu</w:t>
      </w:r>
    </w:p>
  </w:comment>
  <w:comment w:id="1" w:author="Trung Nguyen Duc (ROX-TKSH&amp;TGHD DP&amp;DDUD Lean)" w:date="2025-11-25T09:39:00Z" w:initials="T(">
    <w:p w14:paraId="26C0D198" w14:textId="66406E59" w:rsidR="000E4EB5" w:rsidRDefault="000E4EB5">
      <w:pPr>
        <w:pStyle w:val="CommentText"/>
      </w:pPr>
      <w:r>
        <w:rPr>
          <w:rStyle w:val="CommentReference"/>
        </w:rPr>
        <w:annotationRef/>
      </w:r>
      <w:r>
        <w:t>Tên dự án</w:t>
      </w:r>
    </w:p>
  </w:comment>
  <w:comment w:id="2" w:author="Trung Nguyen Duc (ROX-TKSH&amp;TGHD DP&amp;DDUD Lean)" w:date="2025-11-25T09:41:00Z" w:initials="T(">
    <w:p w14:paraId="70077F30" w14:textId="4F6949B8" w:rsidR="000E4EB5" w:rsidRDefault="000E4EB5" w:rsidP="000E4EB5">
      <w:pPr>
        <w:pStyle w:val="CommentText"/>
        <w:numPr>
          <w:ilvl w:val="0"/>
          <w:numId w:val="2"/>
        </w:numPr>
      </w:pPr>
      <w:r>
        <w:rPr>
          <w:rStyle w:val="CommentReference"/>
        </w:rPr>
        <w:annotationRef/>
      </w:r>
      <w:r>
        <w:t>Trường hợp gói ngoài TTĐ: Căn cứ vào văn bản người duyệt cuối cùng của tờ trình</w:t>
      </w:r>
    </w:p>
    <w:p w14:paraId="381C0781" w14:textId="3A7A624D" w:rsidR="000E4EB5" w:rsidRDefault="000E4EB5" w:rsidP="000E4EB5">
      <w:pPr>
        <w:pStyle w:val="CommentText"/>
        <w:numPr>
          <w:ilvl w:val="0"/>
          <w:numId w:val="2"/>
        </w:numPr>
      </w:pPr>
      <w:r>
        <w:t>Trường hợp trong TTĐ: Căn cứ vào TTĐ được phê duyệt</w:t>
      </w:r>
    </w:p>
  </w:comment>
  <w:comment w:id="3" w:author="Trung Nguyen Duc (ROX-TKSH&amp;TGHD DP&amp;DDUD Lean)" w:date="2025-11-25T09:47:00Z" w:initials="T(">
    <w:p w14:paraId="5F7A4D93" w14:textId="77777777" w:rsidR="00E1064B" w:rsidRDefault="00E1064B" w:rsidP="00E1064B">
      <w:pPr>
        <w:pStyle w:val="CommentText"/>
        <w:numPr>
          <w:ilvl w:val="0"/>
          <w:numId w:val="3"/>
        </w:numPr>
      </w:pPr>
      <w:r>
        <w:rPr>
          <w:rStyle w:val="CommentReference"/>
        </w:rPr>
        <w:annotationRef/>
      </w:r>
      <w:r>
        <w:t xml:space="preserve">Gói TVTK: Lấy nội dung từ YCKT của yêu cầu mời thầu </w:t>
      </w:r>
      <w:r>
        <w:sym w:font="Wingdings" w:char="F0E0"/>
      </w:r>
      <w:r>
        <w:t xml:space="preserve"> thủ công</w:t>
      </w:r>
    </w:p>
    <w:p w14:paraId="2B0FE75E" w14:textId="75E0B5B8" w:rsidR="00E1064B" w:rsidRDefault="00E1064B" w:rsidP="00E1064B">
      <w:pPr>
        <w:pStyle w:val="CommentText"/>
        <w:numPr>
          <w:ilvl w:val="0"/>
          <w:numId w:val="3"/>
        </w:numPr>
      </w:pPr>
      <w:r>
        <w:t>Gói TC: Lấy grid và ghi chú PVCV trong Hồ sơ mời thầu</w:t>
      </w:r>
    </w:p>
  </w:comment>
  <w:comment w:id="5" w:author="Trung Nguyen Duc (ROX-TKSH&amp;TGHD DP&amp;DDUD Lean)" w:date="2025-11-25T10:43:00Z" w:initials="T(">
    <w:p w14:paraId="37C778DF" w14:textId="77777777" w:rsidR="000D3CC4" w:rsidRDefault="000D3CC4" w:rsidP="000D3CC4">
      <w:pPr>
        <w:pStyle w:val="CommentText"/>
        <w:numPr>
          <w:ilvl w:val="0"/>
          <w:numId w:val="9"/>
        </w:numPr>
      </w:pPr>
      <w:r>
        <w:rPr>
          <w:rStyle w:val="CommentReference"/>
        </w:rPr>
        <w:annotationRef/>
      </w:r>
      <w:r>
        <w:t>Gói thi công: HSMT</w:t>
      </w:r>
    </w:p>
    <w:p w14:paraId="6984DA13" w14:textId="4F7D4E68" w:rsidR="000D3CC4" w:rsidRDefault="000D3CC4" w:rsidP="000D3CC4">
      <w:pPr>
        <w:pStyle w:val="CommentText"/>
        <w:numPr>
          <w:ilvl w:val="0"/>
          <w:numId w:val="9"/>
        </w:numPr>
      </w:pPr>
      <w:r>
        <w:t>Gói TVTK: Hồ sơ yêu cầu mời thầu</w:t>
      </w:r>
    </w:p>
  </w:comment>
  <w:comment w:id="6" w:author="Trung Nguyen Duc (ROX-TKSH&amp;TGHD DP&amp;DDUD Lean)" w:date="2025-11-25T09:51:00Z" w:initials="T(">
    <w:p w14:paraId="39B41601" w14:textId="77777777" w:rsidR="00E1064B" w:rsidRDefault="00E1064B" w:rsidP="00E1064B">
      <w:pPr>
        <w:pStyle w:val="CommentText"/>
        <w:numPr>
          <w:ilvl w:val="0"/>
          <w:numId w:val="4"/>
        </w:numPr>
      </w:pPr>
      <w:r>
        <w:rPr>
          <w:rStyle w:val="CommentReference"/>
        </w:rPr>
        <w:annotationRef/>
      </w:r>
      <w:r>
        <w:t>Gói thi công: Lấy dữ liệu từ bảng Grid PVCV</w:t>
      </w:r>
    </w:p>
    <w:p w14:paraId="48A84463" w14:textId="611B503B" w:rsidR="00E1064B" w:rsidRDefault="00E1064B" w:rsidP="00E1064B">
      <w:pPr>
        <w:pStyle w:val="CommentText"/>
        <w:numPr>
          <w:ilvl w:val="0"/>
          <w:numId w:val="4"/>
        </w:numPr>
      </w:pPr>
      <w:r>
        <w:t xml:space="preserve">Gói TVTK: Nhập thủ công </w:t>
      </w:r>
    </w:p>
  </w:comment>
  <w:comment w:id="7" w:author="Trung Nguyen Duc (ROX-TKSH&amp;TGHD DP&amp;DDUD Lean)" w:date="2025-12-09T11:33:00Z" w:initials="T(">
    <w:p w14:paraId="30C30C86" w14:textId="45C43E61" w:rsidR="00E25D23" w:rsidRDefault="00E25D23">
      <w:pPr>
        <w:pStyle w:val="CommentText"/>
      </w:pPr>
      <w:r>
        <w:rPr>
          <w:rStyle w:val="CommentReference"/>
        </w:rPr>
        <w:annotationRef/>
      </w:r>
    </w:p>
  </w:comment>
  <w:comment w:id="8" w:author="Trung Nguyen Duc (ROX-TKSH&amp;TGHD DP&amp;DDUD Lean)" w:date="2025-11-25T09:52:00Z" w:initials="T(">
    <w:p w14:paraId="6FE1D7D3" w14:textId="6B3D9FDD" w:rsidR="00E1064B" w:rsidRDefault="00E1064B">
      <w:pPr>
        <w:pStyle w:val="CommentText"/>
      </w:pPr>
      <w:r>
        <w:rPr>
          <w:rStyle w:val="CommentReference"/>
        </w:rPr>
        <w:annotationRef/>
      </w:r>
      <w:r>
        <w:t>Ngày phát hành Báo cáo thầu từ TNPA</w:t>
      </w:r>
    </w:p>
  </w:comment>
  <w:comment w:id="9" w:author="Trung Nguyen Duc (ROX-TKSH&amp;TGHD DP&amp;DDUD Lean)" w:date="2025-11-25T09:52:00Z" w:initials="T(">
    <w:p w14:paraId="362AC743" w14:textId="32CC77DF" w:rsidR="00E1064B" w:rsidRDefault="00E1064B">
      <w:pPr>
        <w:pStyle w:val="CommentText"/>
      </w:pPr>
      <w:r>
        <w:rPr>
          <w:rStyle w:val="CommentReference"/>
        </w:rPr>
        <w:annotationRef/>
      </w:r>
      <w:r>
        <w:t>Số lượng nhà thầu mời tham gia chào giá</w:t>
      </w:r>
    </w:p>
  </w:comment>
  <w:comment w:id="10" w:author="Trung Nguyen Duc (ROX-TKSH&amp;TGHD DP&amp;DDUD Lean)" w:date="2025-11-25T09:53:00Z" w:initials="T(">
    <w:p w14:paraId="691F6D6B" w14:textId="16BF1F58" w:rsidR="00E1064B" w:rsidRDefault="00E1064B">
      <w:pPr>
        <w:pStyle w:val="CommentText"/>
      </w:pPr>
      <w:r>
        <w:rPr>
          <w:rStyle w:val="CommentReference"/>
        </w:rPr>
        <w:annotationRef/>
      </w:r>
      <w:r>
        <w:t>Tên các NT từ chối hoặc không tham gia chào giá</w:t>
      </w:r>
    </w:p>
  </w:comment>
  <w:comment w:id="11" w:author="Trung Nguyen Duc (ROX-TKSH&amp;TGHD DP&amp;DDUD Lean)" w:date="2025-11-25T09:53:00Z" w:initials="T(">
    <w:p w14:paraId="3D223BF3" w14:textId="4222BBBB" w:rsidR="00E1064B" w:rsidRDefault="00E1064B">
      <w:pPr>
        <w:pStyle w:val="CommentText"/>
      </w:pPr>
      <w:r>
        <w:rPr>
          <w:rStyle w:val="CommentReference"/>
        </w:rPr>
        <w:annotationRef/>
      </w:r>
      <w:r w:rsidR="00B92F4A">
        <w:t xml:space="preserve">Tên nhà thầu được đề xuất </w:t>
      </w:r>
      <w:r w:rsidR="00B92F4A">
        <w:sym w:font="Wingdings" w:char="F0E0"/>
      </w:r>
      <w:r w:rsidR="00B92F4A">
        <w:t xml:space="preserve"> có thể nhiều hơn 1 đơn vị (theo nội dung đề xuất của mẫu BC thầu từ TNPA)</w:t>
      </w:r>
    </w:p>
  </w:comment>
  <w:comment w:id="12" w:author="Trung Nguyen Duc (ROX-TKSH&amp;TGHD DP&amp;DDUD Lean)" w:date="2025-11-25T09:58:00Z" w:initials="T(">
    <w:p w14:paraId="0E7B0216" w14:textId="41A73373" w:rsidR="00B92F4A" w:rsidRDefault="00B92F4A">
      <w:pPr>
        <w:pStyle w:val="CommentText"/>
      </w:pPr>
      <w:r>
        <w:rPr>
          <w:rStyle w:val="CommentReference"/>
        </w:rPr>
        <w:annotationRef/>
      </w:r>
      <w:r>
        <w:t>Giá của lần đàm phán cuối cùng tương ứng các nhà thầu</w:t>
      </w:r>
    </w:p>
  </w:comment>
  <w:comment w:id="13" w:author="Trung Nguyen Duc (ROX-TKSH&amp;TGHD DP&amp;DDUD Lean)" w:date="2025-11-25T10:00:00Z" w:initials="T(">
    <w:p w14:paraId="17675913" w14:textId="132D0BC9" w:rsidR="00B92F4A" w:rsidRDefault="00B92F4A">
      <w:pPr>
        <w:pStyle w:val="CommentText"/>
      </w:pPr>
      <w:r>
        <w:rPr>
          <w:rStyle w:val="CommentReference"/>
        </w:rPr>
        <w:annotationRef/>
      </w:r>
      <w:r>
        <w:t>Ý kiến phê duyệt của BLĐ bước Phê duyệt Báo cáo thầu (ban KSXD)</w:t>
      </w:r>
    </w:p>
  </w:comment>
  <w:comment w:id="14" w:author="Trung Nguyen Duc (ROX-TKSH&amp;TGHD DP&amp;DDUD Lean)" w:date="2025-11-25T10:01:00Z" w:initials="T(">
    <w:p w14:paraId="4229DD7C" w14:textId="3DA4BF4B" w:rsidR="00B92F4A" w:rsidRDefault="00B92F4A">
      <w:pPr>
        <w:pStyle w:val="CommentText"/>
      </w:pPr>
      <w:r>
        <w:rPr>
          <w:rStyle w:val="CommentReference"/>
        </w:rPr>
        <w:annotationRef/>
      </w:r>
      <w:r>
        <w:t>Ngày TNPA gửi lại Báo cáo thầu lần 2</w:t>
      </w:r>
    </w:p>
  </w:comment>
  <w:comment w:id="15" w:author="Trung Nguyen Duc (ROX-TKSH&amp;TGHD DP&amp;DDUD Lean)" w:date="2025-11-25T10:02:00Z" w:initials="T(">
    <w:p w14:paraId="744B706B" w14:textId="72B11BC1" w:rsidR="00B92F4A" w:rsidRDefault="00B92F4A">
      <w:pPr>
        <w:pStyle w:val="CommentText"/>
      </w:pPr>
      <w:r>
        <w:rPr>
          <w:rStyle w:val="CommentReference"/>
        </w:rPr>
        <w:annotationRef/>
      </w:r>
      <w:r>
        <w:t>Vòng 1 của các nhà thầu tham gia</w:t>
      </w:r>
    </w:p>
  </w:comment>
  <w:comment w:id="16" w:author="Trung Nguyen Duc (ROX-TKSH&amp;TGHD DP&amp;DDUD Lean)" w:date="2025-11-25T10:03:00Z" w:initials="T(">
    <w:p w14:paraId="0F829E2C" w14:textId="499B521A" w:rsidR="00B92F4A" w:rsidRDefault="00B92F4A">
      <w:pPr>
        <w:pStyle w:val="CommentText"/>
      </w:pPr>
      <w:r>
        <w:rPr>
          <w:rStyle w:val="CommentReference"/>
        </w:rPr>
        <w:annotationRef/>
      </w:r>
      <w:r>
        <w:t>Vòng cuối của BCT (lần 1) TNPA cung cấp</w:t>
      </w:r>
    </w:p>
  </w:comment>
  <w:comment w:id="17" w:author="Trung Nguyen Duc (ROX-TKSH&amp;TGHD DP&amp;DDUD Lean)" w:date="2025-11-25T10:04:00Z" w:initials="T(">
    <w:p w14:paraId="66A97DE5" w14:textId="63EAA89D" w:rsidR="00B92F4A" w:rsidRDefault="00B92F4A">
      <w:pPr>
        <w:pStyle w:val="CommentText"/>
      </w:pPr>
      <w:r>
        <w:rPr>
          <w:rStyle w:val="CommentReference"/>
        </w:rPr>
        <w:annotationRef/>
      </w:r>
      <w:r>
        <w:t>Thời gian nhà thầu gửi báo giá lần cuối</w:t>
      </w:r>
    </w:p>
  </w:comment>
  <w:comment w:id="18" w:author="Trung Nguyen Duc (ROX-TKSH&amp;TGHD DP&amp;DDUD Lean)" w:date="2025-11-25T10:05:00Z" w:initials="T(">
    <w:p w14:paraId="0B59073D" w14:textId="2034575C" w:rsidR="002548B8" w:rsidRDefault="002548B8">
      <w:pPr>
        <w:pStyle w:val="CommentText"/>
      </w:pPr>
      <w:r>
        <w:rPr>
          <w:rStyle w:val="CommentReference"/>
        </w:rPr>
        <w:annotationRef/>
      </w:r>
      <w:r>
        <w:t>Lấy giá trị thấp nhất của nhà thầu</w:t>
      </w:r>
    </w:p>
  </w:comment>
  <w:comment w:id="19" w:author="Trung Nguyen Duc (ROX-TKSH&amp;TGHD DP&amp;DDUD Lean)" w:date="2025-11-25T10:33:00Z" w:initials="T(">
    <w:p w14:paraId="6A55976A" w14:textId="5D115978" w:rsidR="003B6ACE" w:rsidRDefault="003B6ACE">
      <w:pPr>
        <w:pStyle w:val="CommentText"/>
      </w:pPr>
      <w:r>
        <w:rPr>
          <w:rStyle w:val="CommentReference"/>
        </w:rPr>
        <w:annotationRef/>
      </w:r>
      <w:r>
        <w:t>Ban KSXD nhập text</w:t>
      </w:r>
    </w:p>
  </w:comment>
  <w:comment w:id="20" w:author="Trung Nguyen Duc (ROX-TKSH&amp;TGHD DP&amp;DDUD Lean)" w:date="2025-11-25T10:07:00Z" w:initials="T(">
    <w:p w14:paraId="2F66BB22" w14:textId="6CED4A86" w:rsidR="002548B8" w:rsidRDefault="002548B8">
      <w:pPr>
        <w:pStyle w:val="CommentText"/>
      </w:pPr>
      <w:r>
        <w:rPr>
          <w:rStyle w:val="CommentReference"/>
        </w:rPr>
        <w:annotationRef/>
      </w:r>
      <w:r>
        <w:t>Trường hợp 2 nhà thầu thì sẽ thành 2 cột và dữ liệu tương ứng vs từng nhà thầu</w:t>
      </w:r>
    </w:p>
  </w:comment>
  <w:comment w:id="21" w:author="Trung Nguyen Duc (ROX-TKSH&amp;TGHD DP&amp;DDUD Lean)" w:date="2025-11-25T10:09:00Z" w:initials="T(">
    <w:p w14:paraId="76B55E65" w14:textId="77777777" w:rsidR="002548B8" w:rsidRDefault="002548B8" w:rsidP="002548B8">
      <w:pPr>
        <w:pStyle w:val="CommentText"/>
        <w:numPr>
          <w:ilvl w:val="0"/>
          <w:numId w:val="6"/>
        </w:numPr>
      </w:pPr>
      <w:r>
        <w:rPr>
          <w:rStyle w:val="CommentReference"/>
        </w:rPr>
        <w:annotationRef/>
      </w:r>
      <w:r>
        <w:t xml:space="preserve">Gói Thi công: Lấy từ phòng Dự toán khi lập BOQ </w:t>
      </w:r>
      <w:r>
        <w:sym w:font="Wingdings" w:char="F0E0"/>
      </w:r>
      <w:r>
        <w:t xml:space="preserve"> xem xét lại vs Nguyệt (Dự toán)</w:t>
      </w:r>
    </w:p>
    <w:p w14:paraId="6C1FEDAD" w14:textId="77777777" w:rsidR="002548B8" w:rsidRDefault="002548B8" w:rsidP="002548B8">
      <w:pPr>
        <w:pStyle w:val="CommentText"/>
        <w:numPr>
          <w:ilvl w:val="0"/>
          <w:numId w:val="6"/>
        </w:numPr>
      </w:pPr>
      <w:r>
        <w:t>Gói TVTK: Theo định mức nhà nước</w:t>
      </w:r>
    </w:p>
    <w:p w14:paraId="7F2C360B" w14:textId="016ABC55" w:rsidR="002548B8" w:rsidRDefault="002548B8" w:rsidP="002548B8">
      <w:pPr>
        <w:pStyle w:val="CommentText"/>
        <w:numPr>
          <w:ilvl w:val="0"/>
          <w:numId w:val="7"/>
        </w:numPr>
      </w:pPr>
      <w:r>
        <w:t>Chủ yếu lấy từ mẫu Báo cáo thầu TNPA (có gói có, có gói không)</w:t>
      </w:r>
    </w:p>
  </w:comment>
  <w:comment w:id="22" w:author="Trung Nguyen Duc (ROX-TKSH&amp;TGHD DP&amp;DDUD Lean)" w:date="2025-11-25T10:14:00Z" w:initials="T(">
    <w:p w14:paraId="76C7B96E" w14:textId="339AAB82" w:rsidR="002548B8" w:rsidRDefault="002548B8">
      <w:pPr>
        <w:pStyle w:val="CommentText"/>
      </w:pPr>
      <w:r>
        <w:rPr>
          <w:rStyle w:val="CommentReference"/>
        </w:rPr>
        <w:annotationRef/>
      </w:r>
      <w:r>
        <w:t>Ban KSXD tự tính so với giá trúng thầu nhà thầu</w:t>
      </w:r>
    </w:p>
  </w:comment>
  <w:comment w:id="23" w:author="Trung Nguyen Duc (ROX-TKSH&amp;TGHD DP&amp;DDUD Lean)" w:date="2025-11-25T10:08:00Z" w:initials="T(">
    <w:p w14:paraId="72534B90" w14:textId="77777777" w:rsidR="002548B8" w:rsidRDefault="002548B8" w:rsidP="002548B8">
      <w:pPr>
        <w:pStyle w:val="CommentText"/>
        <w:numPr>
          <w:ilvl w:val="0"/>
          <w:numId w:val="5"/>
        </w:numPr>
      </w:pPr>
      <w:r>
        <w:rPr>
          <w:rStyle w:val="CommentReference"/>
        </w:rPr>
        <w:annotationRef/>
      </w:r>
      <w:r>
        <w:t>Lấy theo dữ liệu từ Báo cáo thầu (TNPA)</w:t>
      </w:r>
    </w:p>
    <w:p w14:paraId="6650D77C" w14:textId="240036FB" w:rsidR="002548B8" w:rsidRDefault="002548B8" w:rsidP="002548B8">
      <w:pPr>
        <w:pStyle w:val="CommentText"/>
        <w:numPr>
          <w:ilvl w:val="0"/>
          <w:numId w:val="5"/>
        </w:numPr>
      </w:pPr>
      <w:r>
        <w:t>Lấy theo dữ liệu của BOQ nhà thầu chào (các hạng mục lớn)</w:t>
      </w:r>
    </w:p>
  </w:comment>
  <w:comment w:id="24" w:author="Trung Nguyen Duc (ROX-TKSH&amp;TGHD DP&amp;DDUD Lean)" w:date="2025-11-25T10:06:00Z" w:initials="T(">
    <w:p w14:paraId="44A76229" w14:textId="3E49C711" w:rsidR="002548B8" w:rsidRDefault="002548B8">
      <w:pPr>
        <w:pStyle w:val="CommentText"/>
      </w:pPr>
      <w:r>
        <w:rPr>
          <w:rStyle w:val="CommentReference"/>
        </w:rPr>
        <w:annotationRef/>
      </w:r>
      <w:r>
        <w:t>Lấy từ kết quả đàm phán vòng cuối với nhà thầu</w:t>
      </w:r>
    </w:p>
  </w:comment>
  <w:comment w:id="25" w:author="Trung Nguyen Duc (ROX-TKSH&amp;TGHD DP&amp;DDUD Lean)" w:date="2025-11-25T10:15:00Z" w:initials="T(">
    <w:p w14:paraId="45593904" w14:textId="175B96B2" w:rsidR="005526B6" w:rsidRDefault="005526B6">
      <w:pPr>
        <w:pStyle w:val="CommentText"/>
      </w:pPr>
      <w:r>
        <w:rPr>
          <w:rStyle w:val="CommentReference"/>
        </w:rPr>
        <w:annotationRef/>
      </w:r>
      <w:r>
        <w:t>Ghi chú lấy từ Báo cáo thầu (TNPA)</w:t>
      </w:r>
    </w:p>
  </w:comment>
  <w:comment w:id="28" w:author="Trung Nguyen Duc (ROX-TKSH&amp;TGHD DP&amp;DDUD Lean)" w:date="2025-11-25T10:16:00Z" w:initials="T(">
    <w:p w14:paraId="4926870B" w14:textId="406860DA" w:rsidR="005526B6" w:rsidRDefault="005526B6">
      <w:pPr>
        <w:pStyle w:val="CommentText"/>
      </w:pPr>
      <w:r>
        <w:rPr>
          <w:rStyle w:val="CommentReference"/>
        </w:rPr>
        <w:annotationRef/>
      </w:r>
      <w:r>
        <w:t>Xem xét giao việc cho TKKH có ý kiến trên hệ thống: Giám đốc Mô hình tài chính – Ms Hiển</w:t>
      </w:r>
    </w:p>
  </w:comment>
  <w:comment w:id="26" w:author="Trung Nguyen Duc (ROX-TKSH&amp;TGHD DP&amp;DDUD Lean)" w:date="2025-11-25T10:15:00Z" w:initials="T(">
    <w:p w14:paraId="2FB0E2DD" w14:textId="1ABC6976" w:rsidR="005526B6" w:rsidRDefault="005526B6">
      <w:pPr>
        <w:pStyle w:val="CommentText"/>
      </w:pPr>
      <w:r>
        <w:rPr>
          <w:rStyle w:val="CommentReference"/>
        </w:rPr>
        <w:annotationRef/>
      </w:r>
      <w:r>
        <w:t>Ban KSXD nhập text</w:t>
      </w:r>
    </w:p>
  </w:comment>
  <w:comment w:id="27" w:author="Trung Nguyen Duc (ROX-TKSH&amp;TGHD DP&amp;DDUD Lean)" w:date="2025-12-01T15:23:00Z" w:initials="T(">
    <w:p w14:paraId="35279BA7" w14:textId="48EE50B0" w:rsidR="00254425" w:rsidRDefault="00254425">
      <w:pPr>
        <w:pStyle w:val="CommentText"/>
      </w:pPr>
      <w:r>
        <w:rPr>
          <w:rStyle w:val="CommentReference"/>
        </w:rPr>
        <w:annotationRef/>
      </w:r>
      <w:r>
        <w:t>Tự động cập nhật ngày TNPA nhận ycaauf và hoàn thành Báo cáo thầu</w:t>
      </w:r>
    </w:p>
  </w:comment>
  <w:comment w:id="29" w:author="Trung Nguyen Duc (ROX-TKSH&amp;TGHD DP&amp;DDUD Lean)" w:date="2025-11-25T10:21:00Z" w:initials="T(">
    <w:p w14:paraId="21914314" w14:textId="5012948B" w:rsidR="005526B6" w:rsidRDefault="005526B6">
      <w:pPr>
        <w:pStyle w:val="CommentText"/>
      </w:pPr>
      <w:r>
        <w:rPr>
          <w:rStyle w:val="CommentReference"/>
        </w:rPr>
        <w:annotationRef/>
      </w:r>
      <w:r>
        <w:t>1 gói thầu tương tự</w:t>
      </w:r>
      <w:r w:rsidR="003B6ACE">
        <w:t xml:space="preserve"> </w:t>
      </w:r>
      <w:r w:rsidR="003B6ACE">
        <w:sym w:font="Wingdings" w:char="F0E0"/>
      </w:r>
      <w:r w:rsidR="003B6ACE">
        <w:t xml:space="preserve"> check bên ngoài </w:t>
      </w:r>
    </w:p>
    <w:p w14:paraId="14BA9176" w14:textId="77777777" w:rsidR="005526B6" w:rsidRDefault="005526B6" w:rsidP="005526B6">
      <w:pPr>
        <w:pStyle w:val="CommentText"/>
        <w:numPr>
          <w:ilvl w:val="0"/>
          <w:numId w:val="8"/>
        </w:numPr>
      </w:pPr>
      <w:r>
        <w:t>Tên gói thầu</w:t>
      </w:r>
    </w:p>
    <w:p w14:paraId="7AD4F252" w14:textId="77777777" w:rsidR="005526B6" w:rsidRDefault="005526B6" w:rsidP="005526B6">
      <w:pPr>
        <w:pStyle w:val="CommentText"/>
        <w:numPr>
          <w:ilvl w:val="0"/>
          <w:numId w:val="8"/>
        </w:numPr>
      </w:pPr>
      <w:r>
        <w:t>Địa phương</w:t>
      </w:r>
    </w:p>
    <w:p w14:paraId="7F584EDA" w14:textId="0C77E0B3" w:rsidR="005526B6" w:rsidRDefault="005526B6" w:rsidP="005526B6">
      <w:pPr>
        <w:pStyle w:val="CommentText"/>
        <w:numPr>
          <w:ilvl w:val="0"/>
          <w:numId w:val="8"/>
        </w:numPr>
      </w:pPr>
      <w:r>
        <w:t>Thời gian mới nhấ</w:t>
      </w:r>
      <w:r w:rsidR="003B6ACE">
        <w:t>t</w:t>
      </w:r>
    </w:p>
  </w:comment>
  <w:comment w:id="30" w:author="Trung Nguyen Duc (ROX-TKSH&amp;TGHD DP&amp;DDUD Lean)" w:date="2025-11-25T10:29:00Z" w:initials="T(">
    <w:p w14:paraId="73D9727B" w14:textId="5F4142D7" w:rsidR="003B6ACE" w:rsidRDefault="003B6ACE">
      <w:pPr>
        <w:pStyle w:val="CommentText"/>
      </w:pPr>
      <w:r>
        <w:rPr>
          <w:rStyle w:val="CommentReference"/>
        </w:rPr>
        <w:annotationRef/>
      </w:r>
      <w:r>
        <w:t xml:space="preserve">Ban KSXD tư nhập dữ liệu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503F969" w15:done="0"/>
  <w15:commentEx w15:paraId="26C0D198" w15:done="0"/>
  <w15:commentEx w15:paraId="381C0781" w15:done="0"/>
  <w15:commentEx w15:paraId="2B0FE75E" w15:done="0"/>
  <w15:commentEx w15:paraId="6984DA13" w15:done="0"/>
  <w15:commentEx w15:paraId="48A84463" w15:done="0"/>
  <w15:commentEx w15:paraId="30C30C86" w15:paraIdParent="48A84463" w15:done="0"/>
  <w15:commentEx w15:paraId="6FE1D7D3" w15:done="0"/>
  <w15:commentEx w15:paraId="362AC743" w15:done="0"/>
  <w15:commentEx w15:paraId="691F6D6B" w15:done="0"/>
  <w15:commentEx w15:paraId="3D223BF3" w15:done="0"/>
  <w15:commentEx w15:paraId="0E7B0216" w15:done="0"/>
  <w15:commentEx w15:paraId="17675913" w15:done="0"/>
  <w15:commentEx w15:paraId="4229DD7C" w15:done="0"/>
  <w15:commentEx w15:paraId="744B706B" w15:done="0"/>
  <w15:commentEx w15:paraId="0F829E2C" w15:done="0"/>
  <w15:commentEx w15:paraId="66A97DE5" w15:done="0"/>
  <w15:commentEx w15:paraId="0B59073D" w15:done="0"/>
  <w15:commentEx w15:paraId="6A55976A" w15:done="0"/>
  <w15:commentEx w15:paraId="2F66BB22" w15:done="0"/>
  <w15:commentEx w15:paraId="7F2C360B" w15:done="0"/>
  <w15:commentEx w15:paraId="76C7B96E" w15:done="0"/>
  <w15:commentEx w15:paraId="6650D77C" w15:done="0"/>
  <w15:commentEx w15:paraId="44A76229" w15:done="0"/>
  <w15:commentEx w15:paraId="45593904" w15:done="0"/>
  <w15:commentEx w15:paraId="4926870B" w15:done="0"/>
  <w15:commentEx w15:paraId="2FB0E2DD" w15:done="0"/>
  <w15:commentEx w15:paraId="35279BA7" w15:paraIdParent="2FB0E2DD" w15:done="0"/>
  <w15:commentEx w15:paraId="7F584EDA" w15:done="0"/>
  <w15:commentEx w15:paraId="73D9727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2D6B27" w16cex:dateUtc="2025-11-25T02:39:00Z"/>
  <w16cex:commentExtensible w16cex:durableId="06AB1FA4" w16cex:dateUtc="2025-11-25T02:39:00Z"/>
  <w16cex:commentExtensible w16cex:durableId="69BFE252" w16cex:dateUtc="2025-11-25T02:41:00Z"/>
  <w16cex:commentExtensible w16cex:durableId="1306E7E4" w16cex:dateUtc="2025-11-25T02:47:00Z"/>
  <w16cex:commentExtensible w16cex:durableId="24CA33F2" w16cex:dateUtc="2025-11-25T03:43:00Z"/>
  <w16cex:commentExtensible w16cex:durableId="60DF8DF9" w16cex:dateUtc="2025-11-25T02:51:00Z"/>
  <w16cex:commentExtensible w16cex:durableId="0B3AF3B6" w16cex:dateUtc="2025-12-09T04:33:00Z"/>
  <w16cex:commentExtensible w16cex:durableId="311567D2" w16cex:dateUtc="2025-11-25T02:52:00Z"/>
  <w16cex:commentExtensible w16cex:durableId="0D35986E" w16cex:dateUtc="2025-11-25T02:52:00Z"/>
  <w16cex:commentExtensible w16cex:durableId="212AF2D7" w16cex:dateUtc="2025-11-25T02:53:00Z"/>
  <w16cex:commentExtensible w16cex:durableId="13AEE41E" w16cex:dateUtc="2025-11-25T02:53:00Z"/>
  <w16cex:commentExtensible w16cex:durableId="048C8E84" w16cex:dateUtc="2025-11-25T02:58:00Z"/>
  <w16cex:commentExtensible w16cex:durableId="1E7064B2" w16cex:dateUtc="2025-11-25T03:00:00Z"/>
  <w16cex:commentExtensible w16cex:durableId="538F014B" w16cex:dateUtc="2025-11-25T03:01:00Z"/>
  <w16cex:commentExtensible w16cex:durableId="6FBC9E1F" w16cex:dateUtc="2025-11-25T03:02:00Z"/>
  <w16cex:commentExtensible w16cex:durableId="4FB9556A" w16cex:dateUtc="2025-11-25T03:03:00Z"/>
  <w16cex:commentExtensible w16cex:durableId="4BD7E63C" w16cex:dateUtc="2025-11-25T03:04:00Z"/>
  <w16cex:commentExtensible w16cex:durableId="36D8A547" w16cex:dateUtc="2025-11-25T03:05:00Z"/>
  <w16cex:commentExtensible w16cex:durableId="0057FEAE" w16cex:dateUtc="2025-11-25T03:33:00Z"/>
  <w16cex:commentExtensible w16cex:durableId="3D107C12" w16cex:dateUtc="2025-11-25T03:07:00Z"/>
  <w16cex:commentExtensible w16cex:durableId="48E476D5" w16cex:dateUtc="2025-11-25T03:09:00Z"/>
  <w16cex:commentExtensible w16cex:durableId="6EBCA83A" w16cex:dateUtc="2025-11-25T03:14:00Z"/>
  <w16cex:commentExtensible w16cex:durableId="77497F36" w16cex:dateUtc="2025-11-25T03:08:00Z"/>
  <w16cex:commentExtensible w16cex:durableId="51F89D73" w16cex:dateUtc="2025-11-25T03:06:00Z"/>
  <w16cex:commentExtensible w16cex:durableId="4E2DD138" w16cex:dateUtc="2025-11-25T03:15:00Z"/>
  <w16cex:commentExtensible w16cex:durableId="59AC07C5" w16cex:dateUtc="2025-11-25T03:16:00Z"/>
  <w16cex:commentExtensible w16cex:durableId="561A6AFB" w16cex:dateUtc="2025-11-25T03:15:00Z"/>
  <w16cex:commentExtensible w16cex:durableId="055B62C7" w16cex:dateUtc="2025-12-01T08:23:00Z"/>
  <w16cex:commentExtensible w16cex:durableId="5C731EC8" w16cex:dateUtc="2025-11-25T03:21:00Z"/>
  <w16cex:commentExtensible w16cex:durableId="67C34ED1" w16cex:dateUtc="2025-11-25T03: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503F969" w16cid:durableId="252D6B27"/>
  <w16cid:commentId w16cid:paraId="26C0D198" w16cid:durableId="06AB1FA4"/>
  <w16cid:commentId w16cid:paraId="381C0781" w16cid:durableId="69BFE252"/>
  <w16cid:commentId w16cid:paraId="2B0FE75E" w16cid:durableId="1306E7E4"/>
  <w16cid:commentId w16cid:paraId="6984DA13" w16cid:durableId="24CA33F2"/>
  <w16cid:commentId w16cid:paraId="48A84463" w16cid:durableId="60DF8DF9"/>
  <w16cid:commentId w16cid:paraId="30C30C86" w16cid:durableId="0B3AF3B6"/>
  <w16cid:commentId w16cid:paraId="6FE1D7D3" w16cid:durableId="311567D2"/>
  <w16cid:commentId w16cid:paraId="362AC743" w16cid:durableId="0D35986E"/>
  <w16cid:commentId w16cid:paraId="691F6D6B" w16cid:durableId="212AF2D7"/>
  <w16cid:commentId w16cid:paraId="3D223BF3" w16cid:durableId="13AEE41E"/>
  <w16cid:commentId w16cid:paraId="0E7B0216" w16cid:durableId="048C8E84"/>
  <w16cid:commentId w16cid:paraId="17675913" w16cid:durableId="1E7064B2"/>
  <w16cid:commentId w16cid:paraId="4229DD7C" w16cid:durableId="538F014B"/>
  <w16cid:commentId w16cid:paraId="744B706B" w16cid:durableId="6FBC9E1F"/>
  <w16cid:commentId w16cid:paraId="0F829E2C" w16cid:durableId="4FB9556A"/>
  <w16cid:commentId w16cid:paraId="66A97DE5" w16cid:durableId="4BD7E63C"/>
  <w16cid:commentId w16cid:paraId="0B59073D" w16cid:durableId="36D8A547"/>
  <w16cid:commentId w16cid:paraId="6A55976A" w16cid:durableId="0057FEAE"/>
  <w16cid:commentId w16cid:paraId="2F66BB22" w16cid:durableId="3D107C12"/>
  <w16cid:commentId w16cid:paraId="7F2C360B" w16cid:durableId="48E476D5"/>
  <w16cid:commentId w16cid:paraId="76C7B96E" w16cid:durableId="6EBCA83A"/>
  <w16cid:commentId w16cid:paraId="6650D77C" w16cid:durableId="77497F36"/>
  <w16cid:commentId w16cid:paraId="44A76229" w16cid:durableId="51F89D73"/>
  <w16cid:commentId w16cid:paraId="45593904" w16cid:durableId="4E2DD138"/>
  <w16cid:commentId w16cid:paraId="4926870B" w16cid:durableId="59AC07C5"/>
  <w16cid:commentId w16cid:paraId="2FB0E2DD" w16cid:durableId="561A6AFB"/>
  <w16cid:commentId w16cid:paraId="35279BA7" w16cid:durableId="055B62C7"/>
  <w16cid:commentId w16cid:paraId="7F584EDA" w16cid:durableId="5C731EC8"/>
  <w16cid:commentId w16cid:paraId="73D9727B" w16cid:durableId="67C34ED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3398D"/>
    <w:multiLevelType w:val="hybridMultilevel"/>
    <w:tmpl w:val="25B4AF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56661F"/>
    <w:multiLevelType w:val="hybridMultilevel"/>
    <w:tmpl w:val="D9763D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7D040F"/>
    <w:multiLevelType w:val="hybridMultilevel"/>
    <w:tmpl w:val="6A281FF6"/>
    <w:lvl w:ilvl="0" w:tplc="D4AC42E2">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2E1778F"/>
    <w:multiLevelType w:val="hybridMultilevel"/>
    <w:tmpl w:val="0D725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7E1960"/>
    <w:multiLevelType w:val="hybridMultilevel"/>
    <w:tmpl w:val="A0428F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5C157E"/>
    <w:multiLevelType w:val="hybridMultilevel"/>
    <w:tmpl w:val="6C428C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7F497E"/>
    <w:multiLevelType w:val="hybridMultilevel"/>
    <w:tmpl w:val="EB76C3FA"/>
    <w:lvl w:ilvl="0" w:tplc="E95AADD8">
      <w:start w:val="2"/>
      <w:numFmt w:val="bullet"/>
      <w:lvlText w:val=""/>
      <w:lvlJc w:val="left"/>
      <w:pPr>
        <w:ind w:left="720" w:hanging="360"/>
      </w:pPr>
      <w:rPr>
        <w:rFonts w:ascii="Wingdings" w:eastAsia="Times New Roman" w:hAnsi="Wingdings" w:cs="Aria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DE81CCF"/>
    <w:multiLevelType w:val="hybridMultilevel"/>
    <w:tmpl w:val="6EB471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EC647F8"/>
    <w:multiLevelType w:val="hybridMultilevel"/>
    <w:tmpl w:val="0ADCD750"/>
    <w:lvl w:ilvl="0" w:tplc="1BB2CF3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25144438">
    <w:abstractNumId w:val="6"/>
  </w:num>
  <w:num w:numId="2" w16cid:durableId="1017973193">
    <w:abstractNumId w:val="3"/>
  </w:num>
  <w:num w:numId="3" w16cid:durableId="80151693">
    <w:abstractNumId w:val="5"/>
  </w:num>
  <w:num w:numId="4" w16cid:durableId="1995833984">
    <w:abstractNumId w:val="0"/>
  </w:num>
  <w:num w:numId="5" w16cid:durableId="51122991">
    <w:abstractNumId w:val="7"/>
  </w:num>
  <w:num w:numId="6" w16cid:durableId="385374645">
    <w:abstractNumId w:val="4"/>
  </w:num>
  <w:num w:numId="7" w16cid:durableId="1808358195">
    <w:abstractNumId w:val="2"/>
  </w:num>
  <w:num w:numId="8" w16cid:durableId="1990478802">
    <w:abstractNumId w:val="8"/>
  </w:num>
  <w:num w:numId="9" w16cid:durableId="328219007">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rung Nguyen Duc (ROX-TKSH&amp;TGHD DP&amp;DDUD Lean)">
    <w15:presenceInfo w15:providerId="AD" w15:userId="S::trungnd3@rox.vn::cca4a799-5bb4-4d7c-b828-9b8ad697fce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E0D"/>
    <w:rsid w:val="000D3CC4"/>
    <w:rsid w:val="000D7F53"/>
    <w:rsid w:val="000E4EB5"/>
    <w:rsid w:val="00254425"/>
    <w:rsid w:val="002548B8"/>
    <w:rsid w:val="003B6ACE"/>
    <w:rsid w:val="005526B6"/>
    <w:rsid w:val="00857C17"/>
    <w:rsid w:val="00884C0B"/>
    <w:rsid w:val="00964DBD"/>
    <w:rsid w:val="00A80979"/>
    <w:rsid w:val="00B92F4A"/>
    <w:rsid w:val="00CC6CD5"/>
    <w:rsid w:val="00CF0E8D"/>
    <w:rsid w:val="00E1064B"/>
    <w:rsid w:val="00E25D23"/>
    <w:rsid w:val="00E37E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214C5"/>
  <w15:chartTrackingRefBased/>
  <w15:docId w15:val="{F2EA8670-47DB-4D73-8E43-7B0420E52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hình,Gach -,List Paragraph (numbered (a))"/>
    <w:basedOn w:val="Normal"/>
    <w:link w:val="ListParagraphChar"/>
    <w:uiPriority w:val="34"/>
    <w:qFormat/>
    <w:rsid w:val="00E37E0D"/>
    <w:pPr>
      <w:ind w:left="720"/>
      <w:contextualSpacing/>
    </w:pPr>
    <w:rPr>
      <w:rFonts w:ascii="Times New Roman" w:hAnsi="Times New Roman" w:cs="Times New Roman"/>
      <w:sz w:val="20"/>
      <w:szCs w:val="20"/>
    </w:rPr>
  </w:style>
  <w:style w:type="character" w:customStyle="1" w:styleId="ListParagraphChar">
    <w:name w:val="List Paragraph Char"/>
    <w:aliases w:val="hình Char,Gach - Char,List Paragraph (numbered (a)) Char"/>
    <w:link w:val="ListParagraph"/>
    <w:uiPriority w:val="34"/>
    <w:locked/>
    <w:rsid w:val="00E37E0D"/>
    <w:rPr>
      <w:rFonts w:ascii="Times New Roman" w:hAnsi="Times New Roman" w:cs="Times New Roman"/>
      <w:sz w:val="20"/>
      <w:szCs w:val="20"/>
    </w:rPr>
  </w:style>
  <w:style w:type="character" w:styleId="CommentReference">
    <w:name w:val="annotation reference"/>
    <w:basedOn w:val="DefaultParagraphFont"/>
    <w:uiPriority w:val="99"/>
    <w:semiHidden/>
    <w:unhideWhenUsed/>
    <w:rsid w:val="000E4EB5"/>
    <w:rPr>
      <w:sz w:val="16"/>
      <w:szCs w:val="16"/>
    </w:rPr>
  </w:style>
  <w:style w:type="paragraph" w:styleId="CommentText">
    <w:name w:val="annotation text"/>
    <w:basedOn w:val="Normal"/>
    <w:link w:val="CommentTextChar"/>
    <w:uiPriority w:val="99"/>
    <w:semiHidden/>
    <w:unhideWhenUsed/>
    <w:rsid w:val="000E4EB5"/>
    <w:pPr>
      <w:spacing w:line="240" w:lineRule="auto"/>
    </w:pPr>
    <w:rPr>
      <w:sz w:val="20"/>
      <w:szCs w:val="20"/>
    </w:rPr>
  </w:style>
  <w:style w:type="character" w:customStyle="1" w:styleId="CommentTextChar">
    <w:name w:val="Comment Text Char"/>
    <w:basedOn w:val="DefaultParagraphFont"/>
    <w:link w:val="CommentText"/>
    <w:uiPriority w:val="99"/>
    <w:semiHidden/>
    <w:rsid w:val="000E4EB5"/>
    <w:rPr>
      <w:sz w:val="20"/>
      <w:szCs w:val="20"/>
    </w:rPr>
  </w:style>
  <w:style w:type="paragraph" w:styleId="CommentSubject">
    <w:name w:val="annotation subject"/>
    <w:basedOn w:val="CommentText"/>
    <w:next w:val="CommentText"/>
    <w:link w:val="CommentSubjectChar"/>
    <w:uiPriority w:val="99"/>
    <w:semiHidden/>
    <w:unhideWhenUsed/>
    <w:rsid w:val="000E4EB5"/>
    <w:rPr>
      <w:b/>
      <w:bCs/>
    </w:rPr>
  </w:style>
  <w:style w:type="character" w:customStyle="1" w:styleId="CommentSubjectChar">
    <w:name w:val="Comment Subject Char"/>
    <w:basedOn w:val="CommentTextChar"/>
    <w:link w:val="CommentSubject"/>
    <w:uiPriority w:val="99"/>
    <w:semiHidden/>
    <w:rsid w:val="000E4EB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452</TotalTime>
  <Pages>1</Pages>
  <Words>2760</Words>
  <Characters>15732</Characters>
  <Application>Microsoft Office Word</Application>
  <DocSecurity>0</DocSecurity>
  <Lines>131</Lines>
  <Paragraphs>36</Paragraphs>
  <ScaleCrop>false</ScaleCrop>
  <Company/>
  <LinksUpToDate>false</LinksUpToDate>
  <CharactersWithSpaces>18456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Quang Le Van (ROX-KSXD KSTD)</dc:creator>
  <cp:keywords/>
  <dc:description/>
  <cp:lastModifiedBy>Trung Nguyen Duc (ROX-TKSH&amp;TGHD DP&amp;DDUD Lean)</cp:lastModifiedBy>
  <cp:revision>8</cp:revision>
  <dcterms:created xsi:type="dcterms:W3CDTF">2025-11-25T02:20:00Z</dcterms:created>
  <dcterms:modified xsi:type="dcterms:W3CDTF">2025-12-09T04:40:00Z</dcterms:modified>
</cp:coreProperties>
</file>